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81" w:rsidRPr="00BD166A" w:rsidRDefault="00EF07D0" w:rsidP="00434F81">
      <w:pPr>
        <w:jc w:val="center"/>
        <w:rPr>
          <w:rFonts w:ascii="Times New Roman" w:hAnsi="Times New Roman"/>
          <w:sz w:val="28"/>
          <w:szCs w:val="28"/>
          <w:lang w:val="es-MX"/>
        </w:rPr>
      </w:pPr>
      <w:bookmarkStart w:id="0" w:name="OLE_LINK1"/>
      <w:bookmarkStart w:id="1" w:name="OLE_LINK2"/>
      <w:r w:rsidRPr="00BD166A">
        <w:rPr>
          <w:rFonts w:ascii="Times New Roman" w:hAnsi="Times New Roman"/>
          <w:b/>
          <w:sz w:val="28"/>
          <w:szCs w:val="28"/>
          <w:u w:val="single"/>
          <w:lang w:val="es-MX"/>
        </w:rPr>
        <w:t>TRABAJO PRÁCTICO N° 1</w:t>
      </w:r>
    </w:p>
    <w:p w:rsidR="00434F81" w:rsidRPr="00BD166A" w:rsidRDefault="00434F81" w:rsidP="00434F81">
      <w:pPr>
        <w:rPr>
          <w:rFonts w:ascii="Times New Roman" w:hAnsi="Times New Roman"/>
          <w:b/>
          <w:sz w:val="28"/>
          <w:szCs w:val="28"/>
          <w:u w:val="single"/>
          <w:lang w:val="es-MX"/>
        </w:rPr>
      </w:pPr>
    </w:p>
    <w:p w:rsidR="00434F81" w:rsidRPr="00BD166A" w:rsidRDefault="00434F81" w:rsidP="00434F81">
      <w:pPr>
        <w:rPr>
          <w:rFonts w:ascii="Times New Roman" w:hAnsi="Times New Roman"/>
          <w:b/>
          <w:sz w:val="28"/>
          <w:szCs w:val="28"/>
          <w:u w:val="single"/>
          <w:lang w:val="es-MX"/>
        </w:rPr>
      </w:pPr>
      <w:r w:rsidRPr="00BD166A">
        <w:rPr>
          <w:rFonts w:ascii="Times New Roman" w:hAnsi="Times New Roman"/>
          <w:b/>
          <w:sz w:val="28"/>
          <w:szCs w:val="28"/>
          <w:u w:val="single"/>
          <w:lang w:val="es-MX"/>
        </w:rPr>
        <w:t xml:space="preserve">Nota: </w:t>
      </w:r>
      <w:r w:rsidRPr="00BD166A">
        <w:rPr>
          <w:rFonts w:ascii="Times New Roman" w:hAnsi="Times New Roman"/>
          <w:sz w:val="28"/>
          <w:szCs w:val="28"/>
          <w:lang w:val="es-MX"/>
        </w:rPr>
        <w:t xml:space="preserve">caso absurdo. </w:t>
      </w:r>
      <w:bookmarkStart w:id="2" w:name="OLE_LINK7"/>
      <w:bookmarkStart w:id="3" w:name="OLE_LINK8"/>
      <w:r w:rsidRPr="00BD166A">
        <w:rPr>
          <w:rFonts w:ascii="Times New Roman" w:hAnsi="Times New Roman"/>
          <w:sz w:val="28"/>
          <w:szCs w:val="28"/>
          <w:lang w:val="es-MX"/>
        </w:rPr>
        <w:t>El objetivo de este trabajo es que los alumnos identifiquen los elementos del acto administrativo y sus vicios</w:t>
      </w:r>
      <w:bookmarkEnd w:id="2"/>
      <w:bookmarkEnd w:id="3"/>
      <w:r w:rsidRPr="00BD166A">
        <w:rPr>
          <w:rFonts w:ascii="Times New Roman" w:hAnsi="Times New Roman"/>
          <w:sz w:val="28"/>
          <w:szCs w:val="28"/>
          <w:lang w:val="es-MX"/>
        </w:rPr>
        <w:t>.</w:t>
      </w:r>
      <w:r w:rsidRPr="00BD166A">
        <w:rPr>
          <w:rFonts w:ascii="Times New Roman" w:hAnsi="Times New Roman"/>
          <w:b/>
          <w:sz w:val="28"/>
          <w:szCs w:val="28"/>
          <w:u w:val="single"/>
          <w:lang w:val="es-MX"/>
        </w:rPr>
        <w:t xml:space="preserve"> </w:t>
      </w:r>
    </w:p>
    <w:bookmarkEnd w:id="0"/>
    <w:bookmarkEnd w:id="1"/>
    <w:p w:rsidR="00EF07D0" w:rsidRPr="00BD166A" w:rsidRDefault="00EF07D0">
      <w:pPr>
        <w:rPr>
          <w:rFonts w:ascii="Times New Roman" w:hAnsi="Times New Roman"/>
          <w:b/>
          <w:sz w:val="28"/>
          <w:szCs w:val="28"/>
          <w:u w:val="single"/>
          <w:lang w:val="es-MX"/>
        </w:rPr>
      </w:pPr>
    </w:p>
    <w:p w:rsidR="00EF07D0" w:rsidRPr="00BD166A" w:rsidRDefault="00EF07D0" w:rsidP="005F4E98">
      <w:pPr>
        <w:jc w:val="right"/>
        <w:rPr>
          <w:rFonts w:ascii="Times New Roman" w:hAnsi="Times New Roman"/>
          <w:sz w:val="28"/>
          <w:szCs w:val="28"/>
          <w:lang w:val="es-MX"/>
        </w:rPr>
      </w:pPr>
      <w:r w:rsidRPr="00BD166A">
        <w:rPr>
          <w:rFonts w:ascii="Times New Roman" w:hAnsi="Times New Roman"/>
          <w:sz w:val="28"/>
          <w:szCs w:val="28"/>
          <w:lang w:val="es-MX"/>
        </w:rPr>
        <w:t xml:space="preserve">Buenos Aires,  </w:t>
      </w:r>
      <w:r w:rsidR="008B39CD" w:rsidRPr="00BD166A">
        <w:rPr>
          <w:rFonts w:ascii="Times New Roman" w:hAnsi="Times New Roman"/>
          <w:sz w:val="28"/>
          <w:szCs w:val="28"/>
          <w:lang w:val="es-MX"/>
        </w:rPr>
        <w:t>(fecha de comienzo del curso)</w:t>
      </w:r>
    </w:p>
    <w:p w:rsidR="000C0B20" w:rsidRPr="00BD166A" w:rsidRDefault="000C0B20" w:rsidP="005F4E98">
      <w:pPr>
        <w:ind w:left="3969"/>
        <w:rPr>
          <w:rFonts w:ascii="Times New Roman" w:hAnsi="Times New Roman"/>
          <w:sz w:val="28"/>
          <w:szCs w:val="28"/>
          <w:lang w:val="es-MX"/>
        </w:rPr>
      </w:pPr>
    </w:p>
    <w:p w:rsidR="005F4E98" w:rsidRPr="00BD166A" w:rsidRDefault="005F4E98" w:rsidP="005F4E98">
      <w:pPr>
        <w:ind w:left="3969"/>
        <w:rPr>
          <w:rFonts w:ascii="Times New Roman" w:hAnsi="Times New Roman"/>
          <w:sz w:val="28"/>
          <w:szCs w:val="28"/>
          <w:lang w:val="es-MX"/>
        </w:rPr>
      </w:pPr>
      <w:r w:rsidRPr="00BD166A">
        <w:rPr>
          <w:rFonts w:ascii="Times New Roman" w:hAnsi="Times New Roman"/>
          <w:sz w:val="28"/>
          <w:szCs w:val="28"/>
          <w:lang w:val="es-MX"/>
        </w:rPr>
        <w:t xml:space="preserve">VISTO: Personal de planta permanente de </w:t>
      </w:r>
      <w:smartTag w:uri="urn:schemas-microsoft-com:office:smarttags" w:element="PersonName">
        <w:smartTagPr>
          <w:attr w:name="ProductID" w:val="la Secretar￭a"/>
        </w:smartTagPr>
        <w:r w:rsidRPr="00BD166A">
          <w:rPr>
            <w:rFonts w:ascii="Times New Roman" w:hAnsi="Times New Roman"/>
            <w:sz w:val="28"/>
            <w:szCs w:val="28"/>
            <w:lang w:val="es-MX"/>
          </w:rPr>
          <w:t>la Secretaría</w:t>
        </w:r>
      </w:smartTag>
      <w:r w:rsidRPr="00BD166A">
        <w:rPr>
          <w:rFonts w:ascii="Times New Roman" w:hAnsi="Times New Roman"/>
          <w:sz w:val="28"/>
          <w:szCs w:val="28"/>
          <w:lang w:val="es-MX"/>
        </w:rPr>
        <w:t xml:space="preserve"> de Deportes – Ministerio de Desarrollo Social</w:t>
      </w:r>
    </w:p>
    <w:p w:rsidR="000C0B20" w:rsidRPr="00BD166A" w:rsidRDefault="000C0B20" w:rsidP="005F4E98">
      <w:pPr>
        <w:ind w:left="3969"/>
        <w:rPr>
          <w:rFonts w:ascii="Times New Roman" w:hAnsi="Times New Roman"/>
          <w:sz w:val="28"/>
          <w:szCs w:val="28"/>
          <w:lang w:val="es-MX"/>
        </w:rPr>
      </w:pPr>
    </w:p>
    <w:p w:rsidR="005F4E98" w:rsidRPr="00BD166A" w:rsidRDefault="005F4E98" w:rsidP="005F4E98">
      <w:pPr>
        <w:ind w:left="3969"/>
        <w:rPr>
          <w:rFonts w:ascii="Times New Roman" w:hAnsi="Times New Roman"/>
          <w:sz w:val="28"/>
          <w:szCs w:val="28"/>
          <w:lang w:val="es-MX"/>
        </w:rPr>
      </w:pPr>
      <w:r w:rsidRPr="00BD166A">
        <w:rPr>
          <w:rFonts w:ascii="Times New Roman" w:hAnsi="Times New Roman"/>
          <w:sz w:val="28"/>
          <w:szCs w:val="28"/>
          <w:lang w:val="es-MX"/>
        </w:rPr>
        <w:t>CONSIDERANDO:</w:t>
      </w:r>
    </w:p>
    <w:p w:rsidR="000C0B20" w:rsidRPr="00BD166A" w:rsidRDefault="000C0B20" w:rsidP="005F4E98">
      <w:pPr>
        <w:ind w:firstLine="3969"/>
        <w:rPr>
          <w:rFonts w:ascii="Times New Roman" w:hAnsi="Times New Roman"/>
          <w:sz w:val="28"/>
          <w:szCs w:val="28"/>
          <w:lang w:val="es-MX"/>
        </w:rPr>
      </w:pPr>
    </w:p>
    <w:p w:rsidR="00286B6B" w:rsidRPr="00BD166A" w:rsidRDefault="000C0B20" w:rsidP="000C0B20">
      <w:pPr>
        <w:ind w:firstLine="3969"/>
        <w:jc w:val="both"/>
        <w:rPr>
          <w:rFonts w:ascii="Times New Roman" w:hAnsi="Times New Roman"/>
          <w:sz w:val="28"/>
          <w:szCs w:val="28"/>
          <w:lang w:val="es-MX"/>
        </w:rPr>
      </w:pPr>
      <w:r w:rsidRPr="00BD166A">
        <w:rPr>
          <w:rFonts w:ascii="Times New Roman" w:hAnsi="Times New Roman"/>
          <w:sz w:val="28"/>
          <w:szCs w:val="28"/>
          <w:lang w:val="es-MX"/>
        </w:rPr>
        <w:t xml:space="preserve">Que </w:t>
      </w:r>
      <w:r w:rsidR="00286B6B" w:rsidRPr="00BD166A">
        <w:rPr>
          <w:rFonts w:ascii="Times New Roman" w:hAnsi="Times New Roman"/>
          <w:sz w:val="28"/>
          <w:szCs w:val="28"/>
          <w:lang w:val="es-MX"/>
        </w:rPr>
        <w:t xml:space="preserve">se ha detectado que personal de esta Secretaría no ha practicado deporte alguno en los últimos diez (10) años. </w:t>
      </w:r>
    </w:p>
    <w:p w:rsidR="000C0B20" w:rsidRPr="00BD166A" w:rsidRDefault="00286B6B" w:rsidP="000C0B20">
      <w:pPr>
        <w:ind w:firstLine="3969"/>
        <w:jc w:val="both"/>
        <w:rPr>
          <w:rFonts w:ascii="Times New Roman" w:hAnsi="Times New Roman"/>
          <w:sz w:val="28"/>
          <w:szCs w:val="28"/>
          <w:lang w:val="es-MX"/>
        </w:rPr>
      </w:pPr>
      <w:r w:rsidRPr="00BD166A">
        <w:rPr>
          <w:rFonts w:ascii="Times New Roman" w:hAnsi="Times New Roman"/>
          <w:sz w:val="28"/>
          <w:szCs w:val="28"/>
          <w:lang w:val="es-MX"/>
        </w:rPr>
        <w:t xml:space="preserve">Que dicha circunstancia se advierte en </w:t>
      </w:r>
      <w:r w:rsidR="000C0B20" w:rsidRPr="00BD166A">
        <w:rPr>
          <w:rFonts w:ascii="Times New Roman" w:hAnsi="Times New Roman"/>
          <w:sz w:val="28"/>
          <w:szCs w:val="28"/>
          <w:lang w:val="es-MX"/>
        </w:rPr>
        <w:t xml:space="preserve">el </w:t>
      </w:r>
      <w:r w:rsidRPr="00BD166A">
        <w:rPr>
          <w:rFonts w:ascii="Times New Roman" w:hAnsi="Times New Roman"/>
          <w:sz w:val="28"/>
          <w:szCs w:val="28"/>
          <w:lang w:val="es-MX"/>
        </w:rPr>
        <w:t xml:space="preserve">hecho de que la mayor parte del </w:t>
      </w:r>
      <w:r w:rsidR="000C0B20" w:rsidRPr="00BD166A">
        <w:rPr>
          <w:rFonts w:ascii="Times New Roman" w:hAnsi="Times New Roman"/>
          <w:sz w:val="28"/>
          <w:szCs w:val="28"/>
          <w:lang w:val="es-MX"/>
        </w:rPr>
        <w:t xml:space="preserve">personal de </w:t>
      </w:r>
      <w:smartTag w:uri="urn:schemas-microsoft-com:office:smarttags" w:element="PersonName">
        <w:smartTagPr>
          <w:attr w:name="ProductID" w:val="la Secretar￭a"/>
        </w:smartTagPr>
        <w:r w:rsidRPr="00BD166A">
          <w:rPr>
            <w:rFonts w:ascii="Times New Roman" w:hAnsi="Times New Roman"/>
            <w:sz w:val="28"/>
            <w:szCs w:val="28"/>
            <w:lang w:val="es-MX"/>
          </w:rPr>
          <w:t>l</w:t>
        </w:r>
        <w:r w:rsidR="000C0B20" w:rsidRPr="00BD166A">
          <w:rPr>
            <w:rFonts w:ascii="Times New Roman" w:hAnsi="Times New Roman"/>
            <w:sz w:val="28"/>
            <w:szCs w:val="28"/>
            <w:lang w:val="es-MX"/>
          </w:rPr>
          <w:t>a Secretaría</w:t>
        </w:r>
      </w:smartTag>
      <w:r w:rsidR="000C0B20" w:rsidRPr="00BD166A">
        <w:rPr>
          <w:rFonts w:ascii="Times New Roman" w:hAnsi="Times New Roman"/>
          <w:sz w:val="28"/>
          <w:szCs w:val="28"/>
          <w:lang w:val="es-MX"/>
        </w:rPr>
        <w:t xml:space="preserve"> se encuentra fuera de estado físico y con </w:t>
      </w:r>
      <w:r w:rsidRPr="00BD166A">
        <w:rPr>
          <w:rFonts w:ascii="Times New Roman" w:hAnsi="Times New Roman"/>
          <w:sz w:val="28"/>
          <w:szCs w:val="28"/>
          <w:lang w:val="es-MX"/>
        </w:rPr>
        <w:t xml:space="preserve">tendencias que hacen suponer el </w:t>
      </w:r>
      <w:r w:rsidR="000C0B20" w:rsidRPr="00BD166A">
        <w:rPr>
          <w:rFonts w:ascii="Times New Roman" w:hAnsi="Times New Roman"/>
          <w:sz w:val="28"/>
          <w:szCs w:val="28"/>
          <w:lang w:val="es-MX"/>
        </w:rPr>
        <w:t>exceso de peso.</w:t>
      </w:r>
    </w:p>
    <w:p w:rsidR="00EA495A" w:rsidRPr="00BD166A" w:rsidRDefault="000C0B20" w:rsidP="000C0B20">
      <w:pPr>
        <w:ind w:firstLine="3969"/>
        <w:jc w:val="both"/>
        <w:rPr>
          <w:rFonts w:ascii="Times New Roman" w:hAnsi="Times New Roman"/>
          <w:sz w:val="28"/>
          <w:szCs w:val="28"/>
          <w:lang w:val="es-MX"/>
        </w:rPr>
      </w:pPr>
      <w:r w:rsidRPr="00BD166A">
        <w:rPr>
          <w:rFonts w:ascii="Times New Roman" w:hAnsi="Times New Roman"/>
          <w:sz w:val="28"/>
          <w:szCs w:val="28"/>
          <w:lang w:val="es-MX"/>
        </w:rPr>
        <w:t xml:space="preserve">Que hay múltiples estudios científicos que demuestran que hay una relación directa entre en mayor rendimiento laboral de un empleado y </w:t>
      </w:r>
      <w:r w:rsidR="00286B6B" w:rsidRPr="00BD166A">
        <w:rPr>
          <w:rFonts w:ascii="Times New Roman" w:hAnsi="Times New Roman"/>
          <w:sz w:val="28"/>
          <w:szCs w:val="28"/>
          <w:lang w:val="es-MX"/>
        </w:rPr>
        <w:t xml:space="preserve">un estado de salud física y mental óptimo. Ello permite hacer suponer con un alto grado de certeza que </w:t>
      </w:r>
      <w:r w:rsidR="00EA495A" w:rsidRPr="00BD166A">
        <w:rPr>
          <w:rFonts w:ascii="Times New Roman" w:hAnsi="Times New Roman"/>
          <w:sz w:val="28"/>
          <w:szCs w:val="28"/>
          <w:lang w:val="es-MX"/>
        </w:rPr>
        <w:t>e</w:t>
      </w:r>
      <w:r w:rsidR="00286B6B" w:rsidRPr="00BD166A">
        <w:rPr>
          <w:rFonts w:ascii="Times New Roman" w:hAnsi="Times New Roman"/>
          <w:sz w:val="28"/>
          <w:szCs w:val="28"/>
          <w:lang w:val="es-MX"/>
        </w:rPr>
        <w:t>l</w:t>
      </w:r>
      <w:r w:rsidR="00EA495A" w:rsidRPr="00BD166A">
        <w:rPr>
          <w:rFonts w:ascii="Times New Roman" w:hAnsi="Times New Roman"/>
          <w:sz w:val="28"/>
          <w:szCs w:val="28"/>
          <w:lang w:val="es-MX"/>
        </w:rPr>
        <w:t xml:space="preserve"> personal de esta Secretaría ha desarrollado sus tareas en forma mediocre.</w:t>
      </w:r>
    </w:p>
    <w:p w:rsidR="005F4E98" w:rsidRPr="00BD166A" w:rsidRDefault="00286B6B" w:rsidP="000C0B20">
      <w:pPr>
        <w:ind w:firstLine="3969"/>
        <w:jc w:val="both"/>
        <w:rPr>
          <w:rFonts w:ascii="Times New Roman" w:hAnsi="Times New Roman"/>
          <w:sz w:val="28"/>
          <w:szCs w:val="28"/>
          <w:lang w:val="es-MX"/>
        </w:rPr>
      </w:pPr>
      <w:r w:rsidRPr="00BD166A">
        <w:rPr>
          <w:rFonts w:ascii="Times New Roman" w:hAnsi="Times New Roman"/>
          <w:sz w:val="28"/>
          <w:szCs w:val="28"/>
          <w:lang w:val="es-MX"/>
        </w:rPr>
        <w:t>Que no resulta coherente con los objetivos de esta Secretaría que su personal</w:t>
      </w:r>
      <w:r w:rsidR="00EA495A" w:rsidRPr="00BD166A">
        <w:rPr>
          <w:rFonts w:ascii="Times New Roman" w:hAnsi="Times New Roman"/>
          <w:sz w:val="28"/>
          <w:szCs w:val="28"/>
          <w:lang w:val="es-MX"/>
        </w:rPr>
        <w:t xml:space="preserve"> no predique con el ejemplo frente a los administrados, descuidando su estado físico y mental, y así, su salud.</w:t>
      </w:r>
    </w:p>
    <w:p w:rsidR="00EA495A" w:rsidRPr="00BD166A" w:rsidRDefault="00EA495A" w:rsidP="000C0B20">
      <w:pPr>
        <w:ind w:firstLine="3969"/>
        <w:jc w:val="both"/>
        <w:rPr>
          <w:rFonts w:ascii="Times New Roman" w:hAnsi="Times New Roman"/>
          <w:sz w:val="28"/>
          <w:szCs w:val="28"/>
          <w:lang w:val="es-MX"/>
        </w:rPr>
      </w:pPr>
      <w:r w:rsidRPr="00BD166A">
        <w:rPr>
          <w:rFonts w:ascii="Times New Roman" w:hAnsi="Times New Roman"/>
          <w:sz w:val="28"/>
          <w:szCs w:val="28"/>
          <w:lang w:val="es-MX"/>
        </w:rPr>
        <w:lastRenderedPageBreak/>
        <w:t>Por ello, en ejercicio de las facultades que me son propias:</w:t>
      </w:r>
    </w:p>
    <w:p w:rsidR="00EA495A" w:rsidRPr="00BD166A" w:rsidRDefault="00EA495A" w:rsidP="000C0B20">
      <w:pPr>
        <w:ind w:firstLine="3969"/>
        <w:jc w:val="both"/>
        <w:rPr>
          <w:rFonts w:ascii="Times New Roman" w:hAnsi="Times New Roman"/>
          <w:sz w:val="28"/>
          <w:szCs w:val="28"/>
          <w:lang w:val="es-MX"/>
        </w:rPr>
      </w:pPr>
    </w:p>
    <w:p w:rsidR="00EA495A" w:rsidRPr="00BD166A" w:rsidRDefault="00EA495A" w:rsidP="000C0B20">
      <w:pPr>
        <w:ind w:firstLine="3969"/>
        <w:jc w:val="both"/>
        <w:rPr>
          <w:rFonts w:ascii="Times New Roman" w:hAnsi="Times New Roman"/>
          <w:sz w:val="28"/>
          <w:szCs w:val="28"/>
          <w:lang w:val="es-MX"/>
        </w:rPr>
      </w:pPr>
      <w:r w:rsidRPr="00BD166A">
        <w:rPr>
          <w:rFonts w:ascii="Times New Roman" w:hAnsi="Times New Roman"/>
          <w:sz w:val="28"/>
          <w:szCs w:val="28"/>
          <w:lang w:val="es-MX"/>
        </w:rPr>
        <w:t>RESUELVO:</w:t>
      </w:r>
    </w:p>
    <w:p w:rsidR="00EA495A" w:rsidRPr="00BD166A" w:rsidRDefault="00EA495A" w:rsidP="000C0B20">
      <w:pPr>
        <w:ind w:firstLine="3969"/>
        <w:jc w:val="both"/>
        <w:rPr>
          <w:rFonts w:ascii="Times New Roman" w:hAnsi="Times New Roman"/>
          <w:sz w:val="28"/>
          <w:szCs w:val="28"/>
          <w:lang w:val="es-MX"/>
        </w:rPr>
      </w:pPr>
      <w:r w:rsidRPr="00BD166A">
        <w:rPr>
          <w:rFonts w:ascii="Times New Roman" w:hAnsi="Times New Roman"/>
          <w:sz w:val="28"/>
          <w:szCs w:val="28"/>
          <w:lang w:val="es-MX"/>
        </w:rPr>
        <w:t xml:space="preserve">1°) El personal de planta permanente de </w:t>
      </w:r>
      <w:smartTag w:uri="urn:schemas-microsoft-com:office:smarttags" w:element="PersonName">
        <w:smartTagPr>
          <w:attr w:name="ProductID" w:val="la Secretar￭a"/>
        </w:smartTagPr>
        <w:r w:rsidRPr="00BD166A">
          <w:rPr>
            <w:rFonts w:ascii="Times New Roman" w:hAnsi="Times New Roman"/>
            <w:sz w:val="28"/>
            <w:szCs w:val="28"/>
            <w:lang w:val="es-MX"/>
          </w:rPr>
          <w:t>la Secretaría</w:t>
        </w:r>
      </w:smartTag>
      <w:r w:rsidRPr="00BD166A">
        <w:rPr>
          <w:rFonts w:ascii="Times New Roman" w:hAnsi="Times New Roman"/>
          <w:sz w:val="28"/>
          <w:szCs w:val="28"/>
          <w:lang w:val="es-MX"/>
        </w:rPr>
        <w:t xml:space="preserve"> de Deportes de </w:t>
      </w:r>
      <w:smartTag w:uri="urn:schemas-microsoft-com:office:smarttags" w:element="PersonName">
        <w:smartTagPr>
          <w:attr w:name="ProductID" w:val="la Naci￳n"/>
        </w:smartTagPr>
        <w:r w:rsidRPr="00BD166A">
          <w:rPr>
            <w:rFonts w:ascii="Times New Roman" w:hAnsi="Times New Roman"/>
            <w:sz w:val="28"/>
            <w:szCs w:val="28"/>
            <w:lang w:val="es-MX"/>
          </w:rPr>
          <w:t>la Nación</w:t>
        </w:r>
      </w:smartTag>
      <w:r w:rsidRPr="00BD166A">
        <w:rPr>
          <w:rFonts w:ascii="Times New Roman" w:hAnsi="Times New Roman"/>
          <w:sz w:val="28"/>
          <w:szCs w:val="28"/>
          <w:lang w:val="es-MX"/>
        </w:rPr>
        <w:t xml:space="preserve"> </w:t>
      </w:r>
      <w:r w:rsidR="00434F81" w:rsidRPr="00BD166A">
        <w:rPr>
          <w:rFonts w:ascii="Times New Roman" w:hAnsi="Times New Roman"/>
          <w:sz w:val="28"/>
          <w:szCs w:val="28"/>
          <w:lang w:val="es-MX"/>
        </w:rPr>
        <w:t>debe</w:t>
      </w:r>
      <w:r w:rsidRPr="00BD166A">
        <w:rPr>
          <w:rFonts w:ascii="Times New Roman" w:hAnsi="Times New Roman"/>
          <w:sz w:val="28"/>
          <w:szCs w:val="28"/>
          <w:lang w:val="es-MX"/>
        </w:rPr>
        <w:t xml:space="preserve"> desarrollar una actividad deportiva dos veces por semana, de la que deberán dar cuenta en forma mensual a través del procedimiento que se implementará</w:t>
      </w:r>
      <w:r w:rsidR="00434F81" w:rsidRPr="00BD166A">
        <w:rPr>
          <w:rFonts w:ascii="Times New Roman" w:hAnsi="Times New Roman"/>
          <w:sz w:val="28"/>
          <w:szCs w:val="28"/>
        </w:rPr>
        <w:t xml:space="preserve"> en un plazo de treinta (30) días</w:t>
      </w:r>
      <w:r w:rsidRPr="00BD166A">
        <w:rPr>
          <w:rFonts w:ascii="Times New Roman" w:hAnsi="Times New Roman"/>
          <w:sz w:val="28"/>
          <w:szCs w:val="28"/>
          <w:lang w:val="es-MX"/>
        </w:rPr>
        <w:t>.</w:t>
      </w:r>
    </w:p>
    <w:p w:rsidR="00EA495A" w:rsidRPr="00BD166A" w:rsidRDefault="00EA495A" w:rsidP="000C0B20">
      <w:pPr>
        <w:ind w:firstLine="3969"/>
        <w:jc w:val="both"/>
        <w:rPr>
          <w:rFonts w:ascii="Times New Roman" w:hAnsi="Times New Roman"/>
          <w:sz w:val="28"/>
          <w:szCs w:val="28"/>
          <w:lang w:val="es-MX"/>
        </w:rPr>
      </w:pPr>
      <w:r w:rsidRPr="00BD166A">
        <w:rPr>
          <w:rFonts w:ascii="Times New Roman" w:hAnsi="Times New Roman"/>
          <w:sz w:val="28"/>
          <w:szCs w:val="28"/>
          <w:lang w:val="es-MX"/>
        </w:rPr>
        <w:t>2°) Todos las personas que pretendan incorporarse como personal de planta permanente de esta Secretaría deberán exhibir su membrecía a un gimnasio, club o establecimiento deportivo.</w:t>
      </w:r>
    </w:p>
    <w:p w:rsidR="00434F81" w:rsidRPr="00BD166A" w:rsidRDefault="00EA495A" w:rsidP="00434F81">
      <w:pPr>
        <w:ind w:firstLine="3969"/>
        <w:jc w:val="both"/>
        <w:rPr>
          <w:rFonts w:ascii="Times New Roman" w:hAnsi="Times New Roman"/>
          <w:sz w:val="28"/>
          <w:szCs w:val="28"/>
          <w:lang w:val="es-MX"/>
        </w:rPr>
      </w:pPr>
      <w:r w:rsidRPr="00BD166A">
        <w:rPr>
          <w:rFonts w:ascii="Times New Roman" w:hAnsi="Times New Roman"/>
          <w:sz w:val="28"/>
          <w:szCs w:val="28"/>
          <w:lang w:val="es-MX"/>
        </w:rPr>
        <w:t xml:space="preserve">3°) </w:t>
      </w:r>
      <w:r w:rsidR="00434F81" w:rsidRPr="00BD166A">
        <w:rPr>
          <w:rFonts w:ascii="Times New Roman" w:hAnsi="Times New Roman"/>
          <w:sz w:val="28"/>
          <w:szCs w:val="28"/>
          <w:lang w:val="es-MX"/>
        </w:rPr>
        <w:t>Es causal de sanción del personal de esta Secretaría la omisión de acreditación de actividades deportivas.</w:t>
      </w:r>
    </w:p>
    <w:p w:rsidR="00EA495A" w:rsidRPr="00BD166A" w:rsidRDefault="00434F81" w:rsidP="00434F81">
      <w:pPr>
        <w:ind w:firstLine="3969"/>
        <w:jc w:val="both"/>
        <w:rPr>
          <w:rFonts w:ascii="Times New Roman" w:hAnsi="Times New Roman"/>
          <w:sz w:val="28"/>
          <w:szCs w:val="28"/>
          <w:lang w:val="es-MX"/>
        </w:rPr>
      </w:pPr>
      <w:r w:rsidRPr="00BD166A">
        <w:rPr>
          <w:rFonts w:ascii="Times New Roman" w:hAnsi="Times New Roman"/>
          <w:sz w:val="28"/>
          <w:szCs w:val="28"/>
          <w:lang w:val="es-MX"/>
        </w:rPr>
        <w:t>4°) Es causal de remoción del personal de esta Secretaría la omisión de actividades deportivas.</w:t>
      </w:r>
    </w:p>
    <w:p w:rsidR="00286B6B" w:rsidRPr="00BD166A" w:rsidRDefault="00434F81" w:rsidP="000C0B20">
      <w:pPr>
        <w:pBdr>
          <w:bottom w:val="single" w:sz="6" w:space="1" w:color="auto"/>
        </w:pBdr>
        <w:ind w:firstLine="3969"/>
        <w:jc w:val="both"/>
        <w:rPr>
          <w:rFonts w:ascii="Times New Roman" w:hAnsi="Times New Roman"/>
          <w:sz w:val="28"/>
          <w:szCs w:val="28"/>
          <w:lang w:val="es-MX"/>
        </w:rPr>
      </w:pPr>
      <w:r w:rsidRPr="00BD166A">
        <w:rPr>
          <w:rFonts w:ascii="Times New Roman" w:hAnsi="Times New Roman"/>
          <w:sz w:val="28"/>
          <w:szCs w:val="28"/>
          <w:lang w:val="es-MX"/>
        </w:rPr>
        <w:t>5°) Regístrese, notifíquese y archívese.</w:t>
      </w:r>
    </w:p>
    <w:p w:rsidR="00434F81" w:rsidRPr="00BD166A" w:rsidRDefault="00434F81" w:rsidP="000C0B20">
      <w:pPr>
        <w:pBdr>
          <w:bottom w:val="single" w:sz="6" w:space="1" w:color="auto"/>
        </w:pBdr>
        <w:ind w:firstLine="3969"/>
        <w:jc w:val="both"/>
        <w:rPr>
          <w:rFonts w:ascii="Times New Roman" w:hAnsi="Times New Roman"/>
          <w:sz w:val="28"/>
          <w:szCs w:val="28"/>
          <w:lang w:val="es-MX"/>
        </w:rPr>
      </w:pPr>
    </w:p>
    <w:p w:rsidR="00723C04" w:rsidRPr="00BD166A" w:rsidRDefault="00723C04" w:rsidP="000C0B20">
      <w:pPr>
        <w:pBdr>
          <w:bottom w:val="single" w:sz="6" w:space="1" w:color="auto"/>
        </w:pBdr>
        <w:ind w:firstLine="3969"/>
        <w:jc w:val="both"/>
        <w:rPr>
          <w:rFonts w:ascii="Times New Roman" w:hAnsi="Times New Roman"/>
          <w:sz w:val="28"/>
          <w:szCs w:val="28"/>
          <w:lang w:val="es-MX"/>
        </w:rPr>
      </w:pPr>
    </w:p>
    <w:p w:rsidR="00434F81" w:rsidRPr="00BD166A" w:rsidRDefault="00434F81" w:rsidP="00434F81">
      <w:pPr>
        <w:jc w:val="center"/>
        <w:rPr>
          <w:rFonts w:ascii="Times New Roman" w:hAnsi="Times New Roman"/>
          <w:b/>
          <w:sz w:val="28"/>
          <w:szCs w:val="28"/>
          <w:u w:val="single"/>
          <w:lang w:val="es-MX"/>
        </w:rPr>
      </w:pPr>
    </w:p>
    <w:p w:rsidR="00434F81" w:rsidRPr="00BD166A" w:rsidRDefault="00434F81" w:rsidP="00434F81">
      <w:pPr>
        <w:jc w:val="center"/>
        <w:rPr>
          <w:rFonts w:ascii="Times New Roman" w:hAnsi="Times New Roman"/>
          <w:sz w:val="28"/>
          <w:szCs w:val="28"/>
          <w:lang w:val="es-MX"/>
        </w:rPr>
      </w:pPr>
      <w:r w:rsidRPr="00BD166A">
        <w:rPr>
          <w:rFonts w:ascii="Times New Roman" w:hAnsi="Times New Roman"/>
          <w:b/>
          <w:sz w:val="28"/>
          <w:szCs w:val="28"/>
          <w:u w:val="single"/>
          <w:lang w:val="es-MX"/>
        </w:rPr>
        <w:t>TRABAJO PRÁCTICO N° 2</w:t>
      </w:r>
    </w:p>
    <w:p w:rsidR="00434F81" w:rsidRPr="00BD166A" w:rsidRDefault="00434F81" w:rsidP="00723C04">
      <w:pPr>
        <w:jc w:val="both"/>
        <w:rPr>
          <w:rFonts w:ascii="Times New Roman" w:hAnsi="Times New Roman"/>
          <w:b/>
          <w:sz w:val="28"/>
          <w:szCs w:val="28"/>
          <w:u w:val="single"/>
          <w:lang w:val="es-MX"/>
        </w:rPr>
      </w:pPr>
    </w:p>
    <w:p w:rsidR="000B4C9C" w:rsidRPr="00BD166A" w:rsidRDefault="008601BA" w:rsidP="00723C04">
      <w:pPr>
        <w:jc w:val="both"/>
        <w:rPr>
          <w:rFonts w:ascii="Times New Roman" w:hAnsi="Times New Roman"/>
          <w:sz w:val="28"/>
          <w:szCs w:val="28"/>
          <w:lang w:val="es-MX"/>
        </w:rPr>
      </w:pPr>
      <w:r w:rsidRPr="00BD166A">
        <w:rPr>
          <w:rFonts w:ascii="Times New Roman" w:hAnsi="Times New Roman"/>
          <w:sz w:val="28"/>
          <w:szCs w:val="28"/>
          <w:lang w:val="es-MX"/>
        </w:rPr>
        <w:t xml:space="preserve">El Sr. XXX se presenta </w:t>
      </w:r>
      <w:r w:rsidR="00723C04" w:rsidRPr="00BD166A">
        <w:rPr>
          <w:rFonts w:ascii="Times New Roman" w:hAnsi="Times New Roman"/>
          <w:sz w:val="28"/>
          <w:szCs w:val="28"/>
          <w:lang w:val="es-MX"/>
        </w:rPr>
        <w:t>por</w:t>
      </w:r>
      <w:r w:rsidRPr="00BD166A">
        <w:rPr>
          <w:rFonts w:ascii="Times New Roman" w:hAnsi="Times New Roman"/>
          <w:sz w:val="28"/>
          <w:szCs w:val="28"/>
          <w:lang w:val="es-MX"/>
        </w:rPr>
        <w:t xml:space="preserve"> la empresa “TTT Inc.” ante Comisión Nacional de Comunicaciones </w:t>
      </w:r>
      <w:r w:rsidR="00E653D1" w:rsidRPr="00BD166A">
        <w:rPr>
          <w:rFonts w:ascii="Times New Roman" w:hAnsi="Times New Roman"/>
          <w:sz w:val="28"/>
          <w:szCs w:val="28"/>
          <w:lang w:val="es-MX"/>
        </w:rPr>
        <w:t xml:space="preserve">(CNC) </w:t>
      </w:r>
      <w:r w:rsidR="000B4C9C" w:rsidRPr="00BD166A">
        <w:rPr>
          <w:rFonts w:ascii="Times New Roman" w:hAnsi="Times New Roman"/>
          <w:sz w:val="28"/>
          <w:szCs w:val="28"/>
          <w:lang w:val="es-MX"/>
        </w:rPr>
        <w:t>y solicita por escrito la emisión</w:t>
      </w:r>
      <w:r w:rsidRPr="00BD166A">
        <w:rPr>
          <w:rFonts w:ascii="Times New Roman" w:hAnsi="Times New Roman"/>
          <w:sz w:val="28"/>
          <w:szCs w:val="28"/>
          <w:lang w:val="es-MX"/>
        </w:rPr>
        <w:t xml:space="preserve"> </w:t>
      </w:r>
      <w:r w:rsidR="000B4C9C" w:rsidRPr="00BD166A">
        <w:rPr>
          <w:rFonts w:ascii="Times New Roman" w:hAnsi="Times New Roman"/>
          <w:sz w:val="28"/>
          <w:szCs w:val="28"/>
          <w:lang w:val="es-MX"/>
        </w:rPr>
        <w:t xml:space="preserve">de un </w:t>
      </w:r>
      <w:r w:rsidRPr="00BD166A">
        <w:rPr>
          <w:rFonts w:ascii="Times New Roman" w:hAnsi="Times New Roman"/>
          <w:sz w:val="28"/>
          <w:szCs w:val="28"/>
          <w:lang w:val="es-MX"/>
        </w:rPr>
        <w:t>certificado de prestador de servicios postales.</w:t>
      </w:r>
      <w:r w:rsidR="00E653D1" w:rsidRPr="00BD166A">
        <w:rPr>
          <w:rFonts w:ascii="Times New Roman" w:hAnsi="Times New Roman"/>
          <w:sz w:val="28"/>
          <w:szCs w:val="28"/>
          <w:lang w:val="es-MX"/>
        </w:rPr>
        <w:t xml:space="preserve"> </w:t>
      </w:r>
    </w:p>
    <w:p w:rsidR="000B4C9C" w:rsidRPr="00BD166A" w:rsidRDefault="00E653D1" w:rsidP="00723C04">
      <w:pPr>
        <w:jc w:val="both"/>
        <w:rPr>
          <w:rFonts w:ascii="Times New Roman" w:hAnsi="Times New Roman"/>
          <w:sz w:val="28"/>
          <w:szCs w:val="28"/>
          <w:lang w:val="es-MX"/>
        </w:rPr>
      </w:pPr>
      <w:r w:rsidRPr="00BD166A">
        <w:rPr>
          <w:rFonts w:ascii="Times New Roman" w:hAnsi="Times New Roman"/>
          <w:sz w:val="28"/>
          <w:szCs w:val="28"/>
          <w:lang w:val="es-MX"/>
        </w:rPr>
        <w:t xml:space="preserve">Luego de transcurridos </w:t>
      </w:r>
      <w:r w:rsidR="000B4C9C" w:rsidRPr="00BD166A">
        <w:rPr>
          <w:rFonts w:ascii="Times New Roman" w:hAnsi="Times New Roman"/>
          <w:sz w:val="28"/>
          <w:szCs w:val="28"/>
          <w:lang w:val="es-MX"/>
        </w:rPr>
        <w:t xml:space="preserve">seis (6) meses el Sr. XXX aún no tenía novedades de </w:t>
      </w:r>
      <w:smartTag w:uri="urn:schemas-microsoft-com:office:smarttags" w:element="PersonName">
        <w:smartTagPr>
          <w:attr w:name="ProductID" w:val="la CNC"/>
        </w:smartTagPr>
        <w:r w:rsidR="000B4C9C" w:rsidRPr="00BD166A">
          <w:rPr>
            <w:rFonts w:ascii="Times New Roman" w:hAnsi="Times New Roman"/>
            <w:sz w:val="28"/>
            <w:szCs w:val="28"/>
            <w:lang w:val="es-MX"/>
          </w:rPr>
          <w:t>la CNC</w:t>
        </w:r>
      </w:smartTag>
      <w:r w:rsidR="000B4C9C" w:rsidRPr="00BD166A">
        <w:rPr>
          <w:rFonts w:ascii="Times New Roman" w:hAnsi="Times New Roman"/>
          <w:sz w:val="28"/>
          <w:szCs w:val="28"/>
          <w:lang w:val="es-MX"/>
        </w:rPr>
        <w:t xml:space="preserve">, motivo por el cual se presentó ante las oficinas del organismo para ver el expediente por el que tramitaba </w:t>
      </w:r>
      <w:r w:rsidR="00723C04" w:rsidRPr="00BD166A">
        <w:rPr>
          <w:rFonts w:ascii="Times New Roman" w:hAnsi="Times New Roman"/>
          <w:sz w:val="28"/>
          <w:szCs w:val="28"/>
          <w:lang w:val="es-MX"/>
        </w:rPr>
        <w:t>e</w:t>
      </w:r>
      <w:r w:rsidR="000B4C9C" w:rsidRPr="00BD166A">
        <w:rPr>
          <w:rFonts w:ascii="Times New Roman" w:hAnsi="Times New Roman"/>
          <w:sz w:val="28"/>
          <w:szCs w:val="28"/>
          <w:lang w:val="es-MX"/>
        </w:rPr>
        <w:t>l</w:t>
      </w:r>
      <w:r w:rsidR="00723C04" w:rsidRPr="00BD166A">
        <w:rPr>
          <w:rFonts w:ascii="Times New Roman" w:hAnsi="Times New Roman"/>
          <w:sz w:val="28"/>
          <w:szCs w:val="28"/>
          <w:lang w:val="es-MX"/>
        </w:rPr>
        <w:t xml:space="preserve"> certificado en cuestión.</w:t>
      </w:r>
    </w:p>
    <w:p w:rsidR="00723C04" w:rsidRPr="00BD166A" w:rsidRDefault="000B4C9C" w:rsidP="00723C04">
      <w:pPr>
        <w:jc w:val="both"/>
        <w:rPr>
          <w:rFonts w:ascii="Times New Roman" w:hAnsi="Times New Roman"/>
          <w:sz w:val="28"/>
          <w:szCs w:val="28"/>
          <w:lang w:val="es-MX"/>
        </w:rPr>
      </w:pPr>
      <w:r w:rsidRPr="00BD166A">
        <w:rPr>
          <w:rFonts w:ascii="Times New Roman" w:hAnsi="Times New Roman"/>
          <w:sz w:val="28"/>
          <w:szCs w:val="28"/>
          <w:lang w:val="es-MX"/>
        </w:rPr>
        <w:lastRenderedPageBreak/>
        <w:t xml:space="preserve">En dicha oportunidad pudo advertir que </w:t>
      </w:r>
      <w:smartTag w:uri="urn:schemas-microsoft-com:office:smarttags" w:element="PersonName">
        <w:smartTagPr>
          <w:attr w:name="ProductID" w:val="la CNC"/>
        </w:smartTagPr>
        <w:r w:rsidR="00E653D1" w:rsidRPr="00BD166A">
          <w:rPr>
            <w:rFonts w:ascii="Times New Roman" w:hAnsi="Times New Roman"/>
            <w:sz w:val="28"/>
            <w:szCs w:val="28"/>
            <w:lang w:val="es-MX"/>
          </w:rPr>
          <w:t>la CNC</w:t>
        </w:r>
      </w:smartTag>
      <w:r w:rsidR="00E653D1" w:rsidRPr="00BD166A">
        <w:rPr>
          <w:rFonts w:ascii="Times New Roman" w:hAnsi="Times New Roman"/>
          <w:sz w:val="28"/>
          <w:szCs w:val="28"/>
          <w:lang w:val="es-MX"/>
        </w:rPr>
        <w:t xml:space="preserve"> </w:t>
      </w:r>
      <w:r w:rsidRPr="00BD166A">
        <w:rPr>
          <w:rFonts w:ascii="Times New Roman" w:hAnsi="Times New Roman"/>
          <w:sz w:val="28"/>
          <w:szCs w:val="28"/>
          <w:lang w:val="es-MX"/>
        </w:rPr>
        <w:t xml:space="preserve">había emitido </w:t>
      </w:r>
      <w:r w:rsidR="00723C04" w:rsidRPr="00BD166A">
        <w:rPr>
          <w:rFonts w:ascii="Times New Roman" w:hAnsi="Times New Roman"/>
          <w:sz w:val="28"/>
          <w:szCs w:val="28"/>
          <w:lang w:val="es-MX"/>
        </w:rPr>
        <w:t xml:space="preserve">un </w:t>
      </w:r>
      <w:r w:rsidRPr="00BD166A">
        <w:rPr>
          <w:rFonts w:ascii="Times New Roman" w:hAnsi="Times New Roman"/>
          <w:sz w:val="28"/>
          <w:szCs w:val="28"/>
          <w:lang w:val="es-MX"/>
        </w:rPr>
        <w:t xml:space="preserve">acto </w:t>
      </w:r>
      <w:r w:rsidR="007D4B6E" w:rsidRPr="00BD166A">
        <w:rPr>
          <w:rFonts w:ascii="Times New Roman" w:hAnsi="Times New Roman"/>
          <w:sz w:val="28"/>
          <w:szCs w:val="28"/>
          <w:lang w:val="es-MX"/>
        </w:rPr>
        <w:t xml:space="preserve">administrativo </w:t>
      </w:r>
      <w:r w:rsidRPr="00BD166A">
        <w:rPr>
          <w:rFonts w:ascii="Times New Roman" w:hAnsi="Times New Roman"/>
          <w:sz w:val="28"/>
          <w:szCs w:val="28"/>
          <w:lang w:val="es-MX"/>
        </w:rPr>
        <w:t>en el que identificaba errores de la solicitud de TTT Inc.; a saber: (</w:t>
      </w:r>
      <w:r w:rsidR="007D4B6E" w:rsidRPr="00BD166A">
        <w:rPr>
          <w:rFonts w:ascii="Times New Roman" w:hAnsi="Times New Roman"/>
          <w:sz w:val="28"/>
          <w:szCs w:val="28"/>
          <w:lang w:val="es-MX"/>
        </w:rPr>
        <w:t>a</w:t>
      </w:r>
      <w:r w:rsidRPr="00BD166A">
        <w:rPr>
          <w:rFonts w:ascii="Times New Roman" w:hAnsi="Times New Roman"/>
          <w:sz w:val="28"/>
          <w:szCs w:val="28"/>
          <w:lang w:val="es-MX"/>
        </w:rPr>
        <w:t xml:space="preserve">) </w:t>
      </w:r>
      <w:r w:rsidR="007D4B6E" w:rsidRPr="00BD166A">
        <w:rPr>
          <w:rFonts w:ascii="Times New Roman" w:hAnsi="Times New Roman"/>
          <w:sz w:val="28"/>
          <w:szCs w:val="28"/>
          <w:lang w:val="es-MX"/>
        </w:rPr>
        <w:t xml:space="preserve">TTT Inc. no había acreditado debidamente su personería; (b) </w:t>
      </w:r>
      <w:r w:rsidRPr="00BD166A">
        <w:rPr>
          <w:rFonts w:ascii="Times New Roman" w:hAnsi="Times New Roman"/>
          <w:sz w:val="28"/>
          <w:szCs w:val="28"/>
          <w:lang w:val="es-MX"/>
        </w:rPr>
        <w:t>la documentación en idioma inglés no estaba traducida en español; (</w:t>
      </w:r>
      <w:r w:rsidR="007D4B6E" w:rsidRPr="00BD166A">
        <w:rPr>
          <w:rFonts w:ascii="Times New Roman" w:hAnsi="Times New Roman"/>
          <w:sz w:val="28"/>
          <w:szCs w:val="28"/>
          <w:lang w:val="es-MX"/>
        </w:rPr>
        <w:t>c</w:t>
      </w:r>
      <w:r w:rsidRPr="00BD166A">
        <w:rPr>
          <w:rFonts w:ascii="Times New Roman" w:hAnsi="Times New Roman"/>
          <w:sz w:val="28"/>
          <w:szCs w:val="28"/>
          <w:lang w:val="es-MX"/>
        </w:rPr>
        <w:t>) los documentos emitidos en el extranjero no estaban legalizados</w:t>
      </w:r>
      <w:r w:rsidR="007D4B6E" w:rsidRPr="00BD166A">
        <w:rPr>
          <w:rFonts w:ascii="Times New Roman" w:hAnsi="Times New Roman"/>
          <w:sz w:val="28"/>
          <w:szCs w:val="28"/>
          <w:lang w:val="es-MX"/>
        </w:rPr>
        <w:t xml:space="preserve">. A su vez, en dicho acto </w:t>
      </w:r>
      <w:smartTag w:uri="urn:schemas-microsoft-com:office:smarttags" w:element="PersonName">
        <w:smartTagPr>
          <w:attr w:name="ProductID" w:val="la CNC"/>
        </w:smartTagPr>
        <w:r w:rsidR="007D4B6E" w:rsidRPr="00BD166A">
          <w:rPr>
            <w:rFonts w:ascii="Times New Roman" w:hAnsi="Times New Roman"/>
            <w:sz w:val="28"/>
            <w:szCs w:val="28"/>
            <w:lang w:val="es-MX"/>
          </w:rPr>
          <w:t>la CNC</w:t>
        </w:r>
      </w:smartTag>
      <w:r w:rsidR="007D4B6E" w:rsidRPr="00BD166A">
        <w:rPr>
          <w:rFonts w:ascii="Times New Roman" w:hAnsi="Times New Roman"/>
          <w:sz w:val="28"/>
          <w:szCs w:val="28"/>
          <w:lang w:val="es-MX"/>
        </w:rPr>
        <w:t xml:space="preserve"> informó sobre </w:t>
      </w:r>
      <w:r w:rsidRPr="00BD166A">
        <w:rPr>
          <w:rFonts w:ascii="Times New Roman" w:hAnsi="Times New Roman"/>
          <w:sz w:val="28"/>
          <w:szCs w:val="28"/>
          <w:lang w:val="es-MX"/>
        </w:rPr>
        <w:t xml:space="preserve">la </w:t>
      </w:r>
      <w:r w:rsidR="008601BA" w:rsidRPr="00BD166A">
        <w:rPr>
          <w:rFonts w:ascii="Times New Roman" w:hAnsi="Times New Roman"/>
          <w:sz w:val="28"/>
          <w:szCs w:val="28"/>
          <w:lang w:val="es-MX"/>
        </w:rPr>
        <w:t>reciente Resolución N° 333/2010</w:t>
      </w:r>
      <w:r w:rsidRPr="00BD166A">
        <w:rPr>
          <w:rFonts w:ascii="Times New Roman" w:hAnsi="Times New Roman"/>
          <w:sz w:val="28"/>
          <w:szCs w:val="28"/>
          <w:lang w:val="es-MX"/>
        </w:rPr>
        <w:t xml:space="preserve">, que </w:t>
      </w:r>
      <w:r w:rsidR="00E653D1" w:rsidRPr="00BD166A">
        <w:rPr>
          <w:rFonts w:ascii="Times New Roman" w:hAnsi="Times New Roman"/>
          <w:sz w:val="28"/>
          <w:szCs w:val="28"/>
          <w:lang w:val="es-MX"/>
        </w:rPr>
        <w:t>exig</w:t>
      </w:r>
      <w:r w:rsidR="007D4B6E" w:rsidRPr="00BD166A">
        <w:rPr>
          <w:rFonts w:ascii="Times New Roman" w:hAnsi="Times New Roman"/>
          <w:sz w:val="28"/>
          <w:szCs w:val="28"/>
          <w:lang w:val="es-MX"/>
        </w:rPr>
        <w:t>ía</w:t>
      </w:r>
      <w:r w:rsidR="00E653D1" w:rsidRPr="00BD166A">
        <w:rPr>
          <w:rFonts w:ascii="Times New Roman" w:hAnsi="Times New Roman"/>
          <w:sz w:val="28"/>
          <w:szCs w:val="28"/>
          <w:lang w:val="es-MX"/>
        </w:rPr>
        <w:t xml:space="preserve"> el pago de un cargo de Pesos Argentinos Mil (</w:t>
      </w:r>
      <w:r w:rsidRPr="00BD166A">
        <w:rPr>
          <w:rFonts w:ascii="Times New Roman" w:hAnsi="Times New Roman"/>
          <w:sz w:val="28"/>
          <w:szCs w:val="28"/>
          <w:lang w:val="es-MX"/>
        </w:rPr>
        <w:t xml:space="preserve">$ </w:t>
      </w:r>
      <w:r w:rsidR="00E653D1" w:rsidRPr="00BD166A">
        <w:rPr>
          <w:rFonts w:ascii="Times New Roman" w:hAnsi="Times New Roman"/>
          <w:sz w:val="28"/>
          <w:szCs w:val="28"/>
          <w:lang w:val="es-MX"/>
        </w:rPr>
        <w:t>1000)</w:t>
      </w:r>
      <w:r w:rsidRPr="00BD166A">
        <w:rPr>
          <w:rFonts w:ascii="Times New Roman" w:hAnsi="Times New Roman"/>
          <w:sz w:val="28"/>
          <w:szCs w:val="28"/>
          <w:lang w:val="es-MX"/>
        </w:rPr>
        <w:t xml:space="preserve"> para dar curso al trámite en cuestión. </w:t>
      </w:r>
    </w:p>
    <w:p w:rsidR="007D4B6E" w:rsidRPr="00BD166A" w:rsidRDefault="00723C04" w:rsidP="00723C04">
      <w:pPr>
        <w:jc w:val="both"/>
        <w:rPr>
          <w:rFonts w:ascii="Times New Roman" w:hAnsi="Times New Roman"/>
          <w:sz w:val="28"/>
          <w:szCs w:val="28"/>
          <w:lang w:val="es-MX"/>
        </w:rPr>
      </w:pPr>
      <w:r w:rsidRPr="00BD166A">
        <w:rPr>
          <w:rFonts w:ascii="Times New Roman" w:hAnsi="Times New Roman"/>
          <w:sz w:val="28"/>
          <w:szCs w:val="28"/>
          <w:lang w:val="es-MX"/>
        </w:rPr>
        <w:t xml:space="preserve">Finalmente,  </w:t>
      </w:r>
      <w:smartTag w:uri="urn:schemas-microsoft-com:office:smarttags" w:element="PersonName">
        <w:smartTagPr>
          <w:attr w:name="ProductID" w:val="la CNC"/>
        </w:smartTagPr>
        <w:r w:rsidRPr="00BD166A">
          <w:rPr>
            <w:rFonts w:ascii="Times New Roman" w:hAnsi="Times New Roman"/>
            <w:sz w:val="28"/>
            <w:szCs w:val="28"/>
            <w:lang w:val="es-MX"/>
          </w:rPr>
          <w:t>la CNC</w:t>
        </w:r>
      </w:smartTag>
      <w:r w:rsidRPr="00BD166A">
        <w:rPr>
          <w:rFonts w:ascii="Times New Roman" w:hAnsi="Times New Roman"/>
          <w:sz w:val="28"/>
          <w:szCs w:val="28"/>
          <w:lang w:val="es-MX"/>
        </w:rPr>
        <w:t xml:space="preserve"> señaló que la tramitación del certificado quedaría paralizada hasta tanto TTT Inc. completara las omisiones en las que había incurrido en la solicitud del certificado.  </w:t>
      </w:r>
    </w:p>
    <w:p w:rsidR="007D4B6E" w:rsidRPr="00BD166A" w:rsidRDefault="000B4C9C" w:rsidP="00723C04">
      <w:pPr>
        <w:jc w:val="both"/>
        <w:rPr>
          <w:rFonts w:ascii="Times New Roman" w:hAnsi="Times New Roman"/>
          <w:sz w:val="28"/>
          <w:szCs w:val="28"/>
          <w:lang w:val="es-MX"/>
        </w:rPr>
      </w:pPr>
      <w:r w:rsidRPr="00BD166A">
        <w:rPr>
          <w:rFonts w:ascii="Times New Roman" w:hAnsi="Times New Roman"/>
          <w:sz w:val="28"/>
          <w:szCs w:val="28"/>
          <w:lang w:val="es-MX"/>
        </w:rPr>
        <w:t>Est</w:t>
      </w:r>
      <w:r w:rsidR="007D4B6E" w:rsidRPr="00BD166A">
        <w:rPr>
          <w:rFonts w:ascii="Times New Roman" w:hAnsi="Times New Roman"/>
          <w:sz w:val="28"/>
          <w:szCs w:val="28"/>
          <w:lang w:val="es-MX"/>
        </w:rPr>
        <w:t xml:space="preserve">e acto administrativo había sido notificado por </w:t>
      </w:r>
      <w:smartTag w:uri="urn:schemas-microsoft-com:office:smarttags" w:element="PersonName">
        <w:smartTagPr>
          <w:attr w:name="ProductID" w:val="la CNC"/>
        </w:smartTagPr>
        <w:r w:rsidR="007D4B6E" w:rsidRPr="00BD166A">
          <w:rPr>
            <w:rFonts w:ascii="Times New Roman" w:hAnsi="Times New Roman"/>
            <w:sz w:val="28"/>
            <w:szCs w:val="28"/>
            <w:lang w:val="es-MX"/>
          </w:rPr>
          <w:t>la CNC</w:t>
        </w:r>
      </w:smartTag>
      <w:r w:rsidR="007D4B6E" w:rsidRPr="00BD166A">
        <w:rPr>
          <w:rFonts w:ascii="Times New Roman" w:hAnsi="Times New Roman"/>
          <w:sz w:val="28"/>
          <w:szCs w:val="28"/>
          <w:lang w:val="es-MX"/>
        </w:rPr>
        <w:t xml:space="preserve"> dentro de los diez (10) días de su emisión al domicilio real de TTT Inc., es decir, en una oficina comercial de la empresa. Sin embargo, cabe señalar TTT Inc. omitió constituir un domicilio en su solicitud inicial </w:t>
      </w:r>
      <w:r w:rsidR="00723C04" w:rsidRPr="00BD166A">
        <w:rPr>
          <w:rFonts w:ascii="Times New Roman" w:hAnsi="Times New Roman"/>
          <w:sz w:val="28"/>
          <w:szCs w:val="28"/>
          <w:lang w:val="es-MX"/>
        </w:rPr>
        <w:t xml:space="preserve">de </w:t>
      </w:r>
      <w:r w:rsidR="007D4B6E" w:rsidRPr="00BD166A">
        <w:rPr>
          <w:rFonts w:ascii="Times New Roman" w:hAnsi="Times New Roman"/>
          <w:sz w:val="28"/>
          <w:szCs w:val="28"/>
          <w:lang w:val="es-MX"/>
        </w:rPr>
        <w:t>emisión del certificado.</w:t>
      </w:r>
    </w:p>
    <w:p w:rsidR="007D4B6E" w:rsidRPr="00BD166A" w:rsidRDefault="007D4B6E" w:rsidP="00723C04">
      <w:pPr>
        <w:jc w:val="both"/>
        <w:rPr>
          <w:rFonts w:ascii="Times New Roman" w:hAnsi="Times New Roman"/>
          <w:sz w:val="28"/>
          <w:szCs w:val="28"/>
          <w:lang w:val="es-MX"/>
        </w:rPr>
      </w:pPr>
    </w:p>
    <w:p w:rsidR="00723C04" w:rsidRPr="00BD166A" w:rsidRDefault="00723C04" w:rsidP="00723C04">
      <w:pPr>
        <w:numPr>
          <w:ilvl w:val="0"/>
          <w:numId w:val="1"/>
        </w:numPr>
        <w:jc w:val="both"/>
        <w:rPr>
          <w:rFonts w:ascii="Times New Roman" w:hAnsi="Times New Roman"/>
          <w:sz w:val="28"/>
          <w:szCs w:val="28"/>
          <w:lang w:val="es-MX"/>
        </w:rPr>
      </w:pPr>
      <w:bookmarkStart w:id="4" w:name="OLE_LINK5"/>
      <w:bookmarkStart w:id="5" w:name="OLE_LINK6"/>
      <w:r w:rsidRPr="00BD166A">
        <w:rPr>
          <w:rFonts w:ascii="Times New Roman" w:hAnsi="Times New Roman"/>
          <w:sz w:val="28"/>
          <w:szCs w:val="28"/>
          <w:lang w:val="es-MX"/>
        </w:rPr>
        <w:t>Como abogado de TTT Inc. ¿</w:t>
      </w:r>
      <w:r w:rsidR="00BE2335" w:rsidRPr="00BD166A">
        <w:rPr>
          <w:rFonts w:ascii="Times New Roman" w:hAnsi="Times New Roman"/>
          <w:sz w:val="28"/>
          <w:szCs w:val="28"/>
          <w:lang w:val="es-MX"/>
        </w:rPr>
        <w:t xml:space="preserve">con </w:t>
      </w:r>
      <w:r w:rsidRPr="00BD166A">
        <w:rPr>
          <w:rFonts w:ascii="Times New Roman" w:hAnsi="Times New Roman"/>
          <w:sz w:val="28"/>
          <w:szCs w:val="28"/>
          <w:lang w:val="es-MX"/>
        </w:rPr>
        <w:t xml:space="preserve">qué remedios revertir esta situación? </w:t>
      </w:r>
    </w:p>
    <w:p w:rsidR="007D4B6E" w:rsidRPr="00BD166A" w:rsidRDefault="00723C04" w:rsidP="00723C04">
      <w:pPr>
        <w:numPr>
          <w:ilvl w:val="0"/>
          <w:numId w:val="1"/>
        </w:numPr>
        <w:jc w:val="both"/>
        <w:rPr>
          <w:rFonts w:ascii="Times New Roman" w:hAnsi="Times New Roman"/>
          <w:sz w:val="28"/>
          <w:szCs w:val="28"/>
          <w:lang w:val="es-MX"/>
        </w:rPr>
      </w:pPr>
      <w:r w:rsidRPr="00BD166A">
        <w:rPr>
          <w:rFonts w:ascii="Times New Roman" w:hAnsi="Times New Roman"/>
          <w:sz w:val="28"/>
          <w:szCs w:val="28"/>
          <w:lang w:val="es-MX"/>
        </w:rPr>
        <w:t>¿</w:t>
      </w:r>
      <w:r w:rsidR="007D4B6E" w:rsidRPr="00BD166A">
        <w:rPr>
          <w:rFonts w:ascii="Times New Roman" w:hAnsi="Times New Roman"/>
          <w:sz w:val="28"/>
          <w:szCs w:val="28"/>
          <w:lang w:val="es-MX"/>
        </w:rPr>
        <w:t>Qué principios del procedimiento administra</w:t>
      </w:r>
      <w:r w:rsidRPr="00BD166A">
        <w:rPr>
          <w:rFonts w:ascii="Times New Roman" w:hAnsi="Times New Roman"/>
          <w:sz w:val="28"/>
          <w:szCs w:val="28"/>
          <w:lang w:val="es-MX"/>
        </w:rPr>
        <w:t xml:space="preserve">tivo </w:t>
      </w:r>
      <w:r w:rsidR="007D4B6E" w:rsidRPr="00BD166A">
        <w:rPr>
          <w:rFonts w:ascii="Times New Roman" w:hAnsi="Times New Roman"/>
          <w:sz w:val="28"/>
          <w:szCs w:val="28"/>
          <w:lang w:val="es-MX"/>
        </w:rPr>
        <w:t>podrían ser invocados</w:t>
      </w:r>
      <w:r w:rsidRPr="00BD166A">
        <w:rPr>
          <w:rFonts w:ascii="Times New Roman" w:hAnsi="Times New Roman"/>
          <w:sz w:val="28"/>
          <w:szCs w:val="28"/>
          <w:lang w:val="es-MX"/>
        </w:rPr>
        <w:t xml:space="preserve"> para defender a TTT Inc.</w:t>
      </w:r>
      <w:r w:rsidR="007D4B6E" w:rsidRPr="00BD166A">
        <w:rPr>
          <w:rFonts w:ascii="Times New Roman" w:hAnsi="Times New Roman"/>
          <w:sz w:val="28"/>
          <w:szCs w:val="28"/>
          <w:lang w:val="es-MX"/>
        </w:rPr>
        <w:t xml:space="preserve">? </w:t>
      </w:r>
    </w:p>
    <w:bookmarkEnd w:id="4"/>
    <w:bookmarkEnd w:id="5"/>
    <w:p w:rsidR="008601BA" w:rsidRPr="00BD166A" w:rsidRDefault="008601BA" w:rsidP="00723C04">
      <w:pPr>
        <w:jc w:val="both"/>
        <w:rPr>
          <w:rFonts w:ascii="Times New Roman" w:hAnsi="Times New Roman"/>
          <w:sz w:val="28"/>
          <w:szCs w:val="28"/>
          <w:lang w:val="es-MX"/>
        </w:rPr>
      </w:pPr>
    </w:p>
    <w:p w:rsidR="00434F81" w:rsidRPr="00BD166A" w:rsidRDefault="00434F81" w:rsidP="00723C04">
      <w:pPr>
        <w:jc w:val="both"/>
        <w:rPr>
          <w:rFonts w:ascii="Times New Roman" w:hAnsi="Times New Roman"/>
          <w:b/>
          <w:sz w:val="28"/>
          <w:szCs w:val="28"/>
          <w:u w:val="single"/>
          <w:lang w:val="es-MX"/>
        </w:rPr>
      </w:pPr>
      <w:r w:rsidRPr="00BD166A">
        <w:rPr>
          <w:rFonts w:ascii="Times New Roman" w:hAnsi="Times New Roman"/>
          <w:b/>
          <w:sz w:val="28"/>
          <w:szCs w:val="28"/>
          <w:u w:val="single"/>
          <w:lang w:val="es-MX"/>
        </w:rPr>
        <w:t>Nota</w:t>
      </w:r>
      <w:r w:rsidRPr="00BD166A">
        <w:rPr>
          <w:rFonts w:ascii="Times New Roman" w:hAnsi="Times New Roman"/>
          <w:b/>
          <w:sz w:val="28"/>
          <w:szCs w:val="28"/>
          <w:lang w:val="es-MX"/>
        </w:rPr>
        <w:t xml:space="preserve">: </w:t>
      </w:r>
      <w:r w:rsidRPr="00BD166A">
        <w:rPr>
          <w:rFonts w:ascii="Times New Roman" w:hAnsi="Times New Roman"/>
          <w:sz w:val="28"/>
          <w:szCs w:val="28"/>
          <w:lang w:val="es-MX"/>
        </w:rPr>
        <w:t xml:space="preserve">El objetivo de este trabajo es que los alumnos identifiquen los </w:t>
      </w:r>
      <w:r w:rsidR="00FB7730" w:rsidRPr="00BD166A">
        <w:rPr>
          <w:rFonts w:ascii="Times New Roman" w:hAnsi="Times New Roman"/>
          <w:sz w:val="28"/>
          <w:szCs w:val="28"/>
          <w:lang w:val="es-MX"/>
        </w:rPr>
        <w:t xml:space="preserve">principios del procedimiento </w:t>
      </w:r>
      <w:r w:rsidR="00CA1F41" w:rsidRPr="00BD166A">
        <w:rPr>
          <w:rFonts w:ascii="Times New Roman" w:hAnsi="Times New Roman"/>
          <w:sz w:val="28"/>
          <w:szCs w:val="28"/>
          <w:lang w:val="es-MX"/>
        </w:rPr>
        <w:t>a</w:t>
      </w:r>
      <w:r w:rsidRPr="00BD166A">
        <w:rPr>
          <w:rFonts w:ascii="Times New Roman" w:hAnsi="Times New Roman"/>
          <w:sz w:val="28"/>
          <w:szCs w:val="28"/>
          <w:lang w:val="es-MX"/>
        </w:rPr>
        <w:t xml:space="preserve">dministrativo </w:t>
      </w:r>
      <w:r w:rsidR="00FB7730" w:rsidRPr="00BD166A">
        <w:rPr>
          <w:rFonts w:ascii="Times New Roman" w:hAnsi="Times New Roman"/>
          <w:sz w:val="28"/>
          <w:szCs w:val="28"/>
          <w:lang w:val="es-MX"/>
        </w:rPr>
        <w:t>que se encuentran en juego en el caso.</w:t>
      </w:r>
    </w:p>
    <w:p w:rsidR="00EF07D0" w:rsidRPr="00BD166A" w:rsidRDefault="00EF07D0" w:rsidP="00723C04">
      <w:pPr>
        <w:pBdr>
          <w:bottom w:val="single" w:sz="6" w:space="1" w:color="auto"/>
        </w:pBdr>
        <w:jc w:val="both"/>
        <w:rPr>
          <w:rFonts w:ascii="Times New Roman" w:hAnsi="Times New Roman"/>
          <w:b/>
          <w:sz w:val="28"/>
          <w:szCs w:val="28"/>
          <w:u w:val="single"/>
          <w:lang w:val="es-MX"/>
        </w:rPr>
      </w:pPr>
    </w:p>
    <w:p w:rsidR="00723C04" w:rsidRPr="00BD166A" w:rsidRDefault="00723C04" w:rsidP="00FB7730">
      <w:pPr>
        <w:jc w:val="center"/>
        <w:rPr>
          <w:rFonts w:ascii="Times New Roman" w:hAnsi="Times New Roman"/>
          <w:b/>
          <w:sz w:val="28"/>
          <w:szCs w:val="28"/>
          <w:u w:val="single"/>
          <w:lang w:val="es-MX"/>
        </w:rPr>
      </w:pPr>
    </w:p>
    <w:p w:rsidR="005606FB" w:rsidRPr="00BD166A" w:rsidRDefault="005606FB" w:rsidP="005606FB">
      <w:pPr>
        <w:jc w:val="center"/>
        <w:rPr>
          <w:rFonts w:ascii="Times New Roman" w:hAnsi="Times New Roman"/>
          <w:b/>
          <w:sz w:val="28"/>
          <w:szCs w:val="28"/>
          <w:u w:val="single"/>
          <w:lang w:val="es-MX"/>
        </w:rPr>
      </w:pPr>
      <w:r w:rsidRPr="00BD166A">
        <w:rPr>
          <w:rFonts w:ascii="Times New Roman" w:hAnsi="Times New Roman"/>
          <w:b/>
          <w:sz w:val="28"/>
          <w:szCs w:val="28"/>
          <w:u w:val="single"/>
          <w:lang w:val="es-MX"/>
        </w:rPr>
        <w:t>TRABAJO PRÁCTICO N° 3</w:t>
      </w:r>
    </w:p>
    <w:p w:rsidR="005126E0" w:rsidRPr="00BD166A" w:rsidRDefault="005126E0" w:rsidP="00C9329F">
      <w:pPr>
        <w:jc w:val="both"/>
        <w:rPr>
          <w:rFonts w:ascii="Times New Roman" w:hAnsi="Times New Roman"/>
          <w:sz w:val="28"/>
          <w:szCs w:val="28"/>
          <w:lang w:val="es-MX"/>
        </w:rPr>
      </w:pPr>
    </w:p>
    <w:p w:rsidR="008B39CD" w:rsidRPr="00BD166A" w:rsidRDefault="008B39CD" w:rsidP="008B39CD">
      <w:pPr>
        <w:jc w:val="both"/>
        <w:rPr>
          <w:rFonts w:ascii="Times New Roman" w:hAnsi="Times New Roman"/>
          <w:sz w:val="28"/>
          <w:szCs w:val="28"/>
        </w:rPr>
      </w:pPr>
      <w:r w:rsidRPr="00BD166A">
        <w:rPr>
          <w:rFonts w:ascii="Times New Roman" w:hAnsi="Times New Roman"/>
          <w:sz w:val="28"/>
          <w:szCs w:val="28"/>
        </w:rPr>
        <w:lastRenderedPageBreak/>
        <w:t xml:space="preserve">El vecino frentista es el dueño de un </w:t>
      </w:r>
      <w:smartTag w:uri="urn:schemas-microsoft-com:office:smarttags" w:element="PersonName">
        <w:smartTagPr>
          <w:attr w:name="ProductID" w:val="hotel y"/>
        </w:smartTagPr>
        <w:r w:rsidRPr="00BD166A">
          <w:rPr>
            <w:rFonts w:ascii="Times New Roman" w:hAnsi="Times New Roman"/>
            <w:sz w:val="28"/>
            <w:szCs w:val="28"/>
          </w:rPr>
          <w:t>hotel y</w:t>
        </w:r>
      </w:smartTag>
      <w:r w:rsidRPr="00BD166A">
        <w:rPr>
          <w:rFonts w:ascii="Times New Roman" w:hAnsi="Times New Roman"/>
          <w:sz w:val="28"/>
          <w:szCs w:val="28"/>
        </w:rPr>
        <w:t xml:space="preserve"> la Municipalidad le comunica que va a cortar la calle para realizar tareas de remodelación de vereda y renovación de asfalto. Esta notificación la recibe el día 15 del mes en curso y </w:t>
      </w:r>
      <w:proofErr w:type="spellStart"/>
      <w:r w:rsidRPr="00BD166A">
        <w:rPr>
          <w:rFonts w:ascii="Times New Roman" w:hAnsi="Times New Roman"/>
          <w:sz w:val="28"/>
          <w:szCs w:val="28"/>
        </w:rPr>
        <w:t>esta</w:t>
      </w:r>
      <w:proofErr w:type="spellEnd"/>
      <w:r w:rsidRPr="00BD166A">
        <w:rPr>
          <w:rFonts w:ascii="Times New Roman" w:hAnsi="Times New Roman"/>
          <w:sz w:val="28"/>
          <w:szCs w:val="28"/>
        </w:rPr>
        <w:t xml:space="preserve"> firmada por el Director de vía pública, dependiente del Ministerio de O.P y a los 5 días corridos de recibida, se clausura la calle totalmente.</w:t>
      </w:r>
    </w:p>
    <w:p w:rsidR="008B39CD" w:rsidRPr="00BD166A" w:rsidRDefault="008B39CD" w:rsidP="008B39CD">
      <w:pPr>
        <w:jc w:val="both"/>
        <w:rPr>
          <w:rFonts w:ascii="Times New Roman" w:hAnsi="Times New Roman"/>
          <w:sz w:val="28"/>
          <w:szCs w:val="28"/>
        </w:rPr>
      </w:pPr>
      <w:r w:rsidRPr="00BD166A">
        <w:rPr>
          <w:rFonts w:ascii="Times New Roman" w:hAnsi="Times New Roman"/>
          <w:sz w:val="28"/>
          <w:szCs w:val="28"/>
        </w:rPr>
        <w:t>La posibilidad de clausurar la calle fue autorizada legislativamente, el momento de aprobarse “El Plan Modelo de Remodelación de la Ciudad”, disponiendo que la administración podía discrecionalmente disponer las modalidades de cumplimiento, en razón de tiempo, lugar y modo.</w:t>
      </w:r>
    </w:p>
    <w:p w:rsidR="008B39CD" w:rsidRPr="00BD166A" w:rsidRDefault="008B39CD" w:rsidP="008B39CD">
      <w:pPr>
        <w:jc w:val="both"/>
        <w:rPr>
          <w:rFonts w:ascii="Times New Roman" w:hAnsi="Times New Roman"/>
          <w:sz w:val="28"/>
          <w:szCs w:val="28"/>
        </w:rPr>
      </w:pPr>
      <w:r w:rsidRPr="00BD166A">
        <w:rPr>
          <w:rFonts w:ascii="Times New Roman" w:hAnsi="Times New Roman"/>
          <w:sz w:val="28"/>
          <w:szCs w:val="28"/>
        </w:rPr>
        <w:t>El dueño del hotel se quedo sin clientes por no poder entrar los huéspedes al mismo.</w:t>
      </w:r>
    </w:p>
    <w:p w:rsidR="008B39CD" w:rsidRPr="00BD166A" w:rsidRDefault="008B39CD" w:rsidP="008B39CD">
      <w:pPr>
        <w:jc w:val="both"/>
        <w:rPr>
          <w:rFonts w:ascii="Times New Roman" w:hAnsi="Times New Roman"/>
          <w:sz w:val="28"/>
          <w:szCs w:val="28"/>
        </w:rPr>
      </w:pPr>
      <w:proofErr w:type="spellStart"/>
      <w:r w:rsidRPr="00BD166A">
        <w:rPr>
          <w:rFonts w:ascii="Times New Roman" w:hAnsi="Times New Roman"/>
          <w:sz w:val="28"/>
          <w:szCs w:val="28"/>
        </w:rPr>
        <w:t>Cuales</w:t>
      </w:r>
      <w:proofErr w:type="spellEnd"/>
      <w:r w:rsidRPr="00BD166A">
        <w:rPr>
          <w:rFonts w:ascii="Times New Roman" w:hAnsi="Times New Roman"/>
          <w:sz w:val="28"/>
          <w:szCs w:val="28"/>
        </w:rPr>
        <w:t xml:space="preserve"> son las vías que tiene a su alcance dentro del procedimiento administrativo, conforme la ley 19.549 para impugnar la clausura de la calle.</w:t>
      </w:r>
    </w:p>
    <w:p w:rsidR="008B39CD" w:rsidRPr="00BD166A" w:rsidRDefault="008B39CD" w:rsidP="008B39CD">
      <w:pPr>
        <w:jc w:val="both"/>
        <w:rPr>
          <w:rFonts w:ascii="Times New Roman" w:hAnsi="Times New Roman"/>
          <w:sz w:val="28"/>
          <w:szCs w:val="28"/>
        </w:rPr>
      </w:pPr>
    </w:p>
    <w:p w:rsidR="00462C80" w:rsidRPr="00BD166A" w:rsidRDefault="00462C80">
      <w:pPr>
        <w:rPr>
          <w:rFonts w:ascii="Times New Roman" w:hAnsi="Times New Roman"/>
          <w:b/>
          <w:sz w:val="28"/>
          <w:szCs w:val="28"/>
          <w:u w:val="single"/>
          <w:lang w:val="es-MX"/>
        </w:rPr>
      </w:pPr>
    </w:p>
    <w:p w:rsidR="00462C80" w:rsidRPr="00BD166A" w:rsidRDefault="00462C80" w:rsidP="00462C80">
      <w:pPr>
        <w:jc w:val="center"/>
        <w:rPr>
          <w:rFonts w:ascii="Times New Roman" w:hAnsi="Times New Roman"/>
          <w:sz w:val="28"/>
          <w:szCs w:val="28"/>
          <w:lang w:val="es-MX"/>
        </w:rPr>
      </w:pPr>
      <w:bookmarkStart w:id="6" w:name="OLE_LINK9"/>
      <w:bookmarkStart w:id="7" w:name="OLE_LINK10"/>
      <w:r w:rsidRPr="00BD166A">
        <w:rPr>
          <w:rFonts w:ascii="Times New Roman" w:hAnsi="Times New Roman"/>
          <w:b/>
          <w:sz w:val="28"/>
          <w:szCs w:val="28"/>
          <w:u w:val="single"/>
          <w:lang w:val="es-MX"/>
        </w:rPr>
        <w:t>TRABAJO PRÁCTICO N° 4</w:t>
      </w:r>
    </w:p>
    <w:p w:rsidR="00462C80" w:rsidRPr="00BD166A" w:rsidRDefault="00462C80" w:rsidP="0019075D">
      <w:pPr>
        <w:spacing w:line="240" w:lineRule="auto"/>
        <w:jc w:val="both"/>
        <w:rPr>
          <w:rFonts w:ascii="Times New Roman" w:hAnsi="Times New Roman"/>
          <w:b/>
          <w:sz w:val="28"/>
          <w:szCs w:val="28"/>
          <w:u w:val="single"/>
          <w:lang w:val="es-MX"/>
        </w:rPr>
      </w:pPr>
    </w:p>
    <w:bookmarkEnd w:id="6"/>
    <w:bookmarkEnd w:id="7"/>
    <w:p w:rsidR="008B39CD" w:rsidRPr="00BD166A" w:rsidRDefault="008B39CD" w:rsidP="0019075D">
      <w:pPr>
        <w:spacing w:line="240" w:lineRule="auto"/>
        <w:jc w:val="both"/>
        <w:rPr>
          <w:rFonts w:ascii="Times New Roman" w:hAnsi="Times New Roman"/>
          <w:sz w:val="28"/>
          <w:szCs w:val="28"/>
          <w:lang w:val="es-MX"/>
        </w:rPr>
      </w:pPr>
      <w:r w:rsidRPr="00BD166A">
        <w:rPr>
          <w:rFonts w:ascii="Times New Roman" w:hAnsi="Times New Roman"/>
          <w:sz w:val="28"/>
          <w:szCs w:val="28"/>
          <w:lang w:val="es-MX"/>
        </w:rPr>
        <w:t>Un abogado se presenta ante el Ministerio del Interior y solicita vista de las actuaciones del expediente que tramita por el numero 2450/2017 ya que tiene entendido que en el mismo se dictó un acto administrativo que podría afectar los derechos adquiridos de sus clientes a quienes no identifica.</w:t>
      </w:r>
    </w:p>
    <w:p w:rsidR="008B39CD" w:rsidRPr="00BD166A" w:rsidRDefault="008B39CD" w:rsidP="0019075D">
      <w:pPr>
        <w:spacing w:line="240" w:lineRule="auto"/>
        <w:jc w:val="both"/>
        <w:rPr>
          <w:rFonts w:ascii="Times New Roman" w:hAnsi="Times New Roman"/>
          <w:sz w:val="28"/>
          <w:szCs w:val="28"/>
          <w:lang w:val="es-MX"/>
        </w:rPr>
      </w:pPr>
      <w:r w:rsidRPr="00BD166A">
        <w:rPr>
          <w:rFonts w:ascii="Times New Roman" w:hAnsi="Times New Roman"/>
          <w:sz w:val="28"/>
          <w:szCs w:val="28"/>
          <w:lang w:val="es-MX"/>
        </w:rPr>
        <w:t xml:space="preserve">La vista le es denegada ya que se adujo la falta de legitimación para otorgársela. </w:t>
      </w:r>
    </w:p>
    <w:p w:rsidR="008B39CD" w:rsidRPr="00BD166A" w:rsidRDefault="008B39CD" w:rsidP="004E40EC">
      <w:pPr>
        <w:jc w:val="both"/>
        <w:rPr>
          <w:rFonts w:ascii="Times New Roman" w:hAnsi="Times New Roman"/>
          <w:sz w:val="28"/>
          <w:szCs w:val="28"/>
          <w:lang w:val="es-MX"/>
        </w:rPr>
      </w:pPr>
      <w:r w:rsidRPr="00BD166A">
        <w:rPr>
          <w:rFonts w:ascii="Times New Roman" w:hAnsi="Times New Roman"/>
          <w:sz w:val="28"/>
          <w:szCs w:val="28"/>
          <w:lang w:val="es-MX"/>
        </w:rPr>
        <w:t>Realice una presentación administrativa contra la denegación de la vista. Deberá fundamentar la misma tanto en cuestiones formales como de fondo.</w:t>
      </w:r>
    </w:p>
    <w:p w:rsidR="00462C80" w:rsidRPr="00BD166A" w:rsidRDefault="00462C80">
      <w:pPr>
        <w:rPr>
          <w:rFonts w:ascii="Times New Roman" w:hAnsi="Times New Roman"/>
          <w:b/>
          <w:sz w:val="28"/>
          <w:szCs w:val="28"/>
          <w:u w:val="single"/>
          <w:lang w:val="es-MX"/>
        </w:rPr>
      </w:pPr>
    </w:p>
    <w:p w:rsidR="004E40EC" w:rsidRPr="00BD166A" w:rsidRDefault="004E40EC">
      <w:pPr>
        <w:pBdr>
          <w:bottom w:val="single" w:sz="6" w:space="1" w:color="auto"/>
        </w:pBdr>
        <w:rPr>
          <w:rFonts w:ascii="Times New Roman" w:hAnsi="Times New Roman"/>
          <w:b/>
          <w:sz w:val="28"/>
          <w:szCs w:val="28"/>
          <w:u w:val="single"/>
          <w:lang w:val="es-MX"/>
        </w:rPr>
      </w:pPr>
    </w:p>
    <w:p w:rsidR="00D375D8" w:rsidRPr="00BD166A" w:rsidRDefault="00D375D8">
      <w:pPr>
        <w:rPr>
          <w:rFonts w:ascii="Times New Roman" w:hAnsi="Times New Roman"/>
          <w:b/>
          <w:sz w:val="28"/>
          <w:szCs w:val="28"/>
          <w:u w:val="single"/>
          <w:lang w:val="es-MX"/>
        </w:rPr>
      </w:pPr>
    </w:p>
    <w:p w:rsidR="004E40EC" w:rsidRPr="00BD166A" w:rsidRDefault="004E40EC">
      <w:pPr>
        <w:rPr>
          <w:rFonts w:ascii="Times New Roman" w:hAnsi="Times New Roman"/>
          <w:b/>
          <w:sz w:val="28"/>
          <w:szCs w:val="28"/>
          <w:u w:val="single"/>
          <w:lang w:val="es-MX"/>
        </w:rPr>
      </w:pPr>
    </w:p>
    <w:p w:rsidR="004E40EC" w:rsidRPr="00BD166A" w:rsidRDefault="004E40EC">
      <w:pPr>
        <w:rPr>
          <w:rFonts w:ascii="Times New Roman" w:hAnsi="Times New Roman"/>
          <w:b/>
          <w:sz w:val="28"/>
          <w:szCs w:val="28"/>
          <w:u w:val="single"/>
          <w:lang w:val="es-MX"/>
        </w:rPr>
      </w:pPr>
    </w:p>
    <w:p w:rsidR="004E40EC" w:rsidRPr="00BD166A" w:rsidRDefault="004E40EC">
      <w:pPr>
        <w:rPr>
          <w:rFonts w:ascii="Times New Roman" w:hAnsi="Times New Roman"/>
          <w:b/>
          <w:sz w:val="28"/>
          <w:szCs w:val="28"/>
          <w:u w:val="single"/>
          <w:lang w:val="es-MX"/>
        </w:rPr>
      </w:pPr>
    </w:p>
    <w:p w:rsidR="004E40EC" w:rsidRPr="00BD166A" w:rsidRDefault="004E40EC" w:rsidP="004E40EC">
      <w:pPr>
        <w:jc w:val="center"/>
        <w:rPr>
          <w:rFonts w:ascii="Times New Roman" w:hAnsi="Times New Roman"/>
          <w:b/>
          <w:sz w:val="28"/>
          <w:szCs w:val="28"/>
          <w:u w:val="single"/>
          <w:lang w:val="es-MX"/>
        </w:rPr>
      </w:pPr>
      <w:bookmarkStart w:id="8" w:name="OLE_LINK11"/>
      <w:bookmarkStart w:id="9" w:name="OLE_LINK12"/>
      <w:r w:rsidRPr="00BD166A">
        <w:rPr>
          <w:rFonts w:ascii="Times New Roman" w:hAnsi="Times New Roman"/>
          <w:b/>
          <w:sz w:val="28"/>
          <w:szCs w:val="28"/>
          <w:u w:val="single"/>
          <w:lang w:val="es-MX"/>
        </w:rPr>
        <w:t>TRABAJO PRÁCTICO N° 5</w:t>
      </w:r>
    </w:p>
    <w:bookmarkEnd w:id="8"/>
    <w:bookmarkEnd w:id="9"/>
    <w:p w:rsidR="008B39CD" w:rsidRPr="00BD166A" w:rsidRDefault="008B39CD" w:rsidP="008B39CD">
      <w:pPr>
        <w:jc w:val="both"/>
        <w:rPr>
          <w:rFonts w:ascii="Times New Roman" w:hAnsi="Times New Roman"/>
          <w:sz w:val="28"/>
          <w:szCs w:val="28"/>
        </w:rPr>
      </w:pPr>
    </w:p>
    <w:p w:rsidR="008B39CD" w:rsidRPr="00BD166A" w:rsidRDefault="008B39CD" w:rsidP="008B39CD">
      <w:pPr>
        <w:jc w:val="both"/>
        <w:rPr>
          <w:rFonts w:ascii="Times New Roman" w:hAnsi="Times New Roman"/>
          <w:sz w:val="28"/>
          <w:szCs w:val="28"/>
        </w:rPr>
      </w:pPr>
      <w:r w:rsidRPr="00BD166A">
        <w:rPr>
          <w:rFonts w:ascii="Times New Roman" w:hAnsi="Times New Roman"/>
          <w:sz w:val="28"/>
          <w:szCs w:val="28"/>
        </w:rPr>
        <w:t xml:space="preserve">Una empresa  se presenta a una licitación pública convocada por el Consejo de la Magistratura para la construcción de un edificio destinado al Juzgado Federal de Mar del Plata. Al no salir adjudicataria impugna la misma por la </w:t>
      </w:r>
      <w:proofErr w:type="spellStart"/>
      <w:r w:rsidRPr="00BD166A">
        <w:rPr>
          <w:rFonts w:ascii="Times New Roman" w:hAnsi="Times New Roman"/>
          <w:sz w:val="28"/>
          <w:szCs w:val="28"/>
        </w:rPr>
        <w:t>via</w:t>
      </w:r>
      <w:proofErr w:type="spellEnd"/>
      <w:r w:rsidRPr="00BD166A">
        <w:rPr>
          <w:rFonts w:ascii="Times New Roman" w:hAnsi="Times New Roman"/>
          <w:sz w:val="28"/>
          <w:szCs w:val="28"/>
        </w:rPr>
        <w:t xml:space="preserve"> del recurso jerárquico pero el Administrador la tiene por no presentada   porque no acompañó el depósito de garantía establecido en la Resolución  274/2000. La misma dispone:</w:t>
      </w:r>
    </w:p>
    <w:p w:rsidR="008B39CD" w:rsidRPr="00BD166A" w:rsidRDefault="008B39CD" w:rsidP="008B39CD">
      <w:pPr>
        <w:jc w:val="both"/>
        <w:rPr>
          <w:rFonts w:ascii="Times New Roman" w:hAnsi="Times New Roman"/>
          <w:sz w:val="28"/>
          <w:szCs w:val="28"/>
        </w:rPr>
      </w:pPr>
    </w:p>
    <w:p w:rsidR="008B39CD" w:rsidRPr="00BD166A" w:rsidRDefault="008B39CD" w:rsidP="008B39CD">
      <w:pPr>
        <w:spacing w:after="120" w:line="288" w:lineRule="auto"/>
        <w:ind w:firstLine="567"/>
        <w:jc w:val="both"/>
        <w:rPr>
          <w:rFonts w:ascii="Times New Roman" w:hAnsi="Times New Roman"/>
          <w:sz w:val="28"/>
          <w:szCs w:val="28"/>
        </w:rPr>
      </w:pPr>
      <w:r w:rsidRPr="00BD166A">
        <w:rPr>
          <w:rFonts w:ascii="Times New Roman" w:hAnsi="Times New Roman"/>
          <w:sz w:val="28"/>
          <w:szCs w:val="28"/>
        </w:rPr>
        <w:t>“1º) Disponer que quienes interpongan el recurso jerárquico previsto en el artículo 19 de la ley 24.937 (T.O. por decreto 816/99) contra las resoluciones de la Administración General del Poder Judicial de la Nación en las adjudicaciones realizadas con motivo de contrataciones administrativas, acrediten como requisito de admisibilidad, haber efectuado un depósito en concepto de garantía equivalente al 1% (uno por ciento) del monto del presupuesto oficial de la licitación o el de su oferta, el que fuere mayor. En ningún caso el depósito podrá ser inferior a la suma de $ 200 (doscientos pesos).”</w:t>
      </w:r>
    </w:p>
    <w:p w:rsidR="008B39CD" w:rsidRPr="00BD166A" w:rsidRDefault="008B39CD" w:rsidP="008B39CD">
      <w:pPr>
        <w:spacing w:after="120" w:line="288" w:lineRule="auto"/>
        <w:ind w:firstLine="567"/>
        <w:jc w:val="both"/>
        <w:rPr>
          <w:rFonts w:ascii="Times New Roman" w:hAnsi="Times New Roman"/>
          <w:sz w:val="28"/>
          <w:szCs w:val="28"/>
        </w:rPr>
      </w:pPr>
      <w:r w:rsidRPr="00BD166A">
        <w:rPr>
          <w:rFonts w:ascii="Times New Roman" w:hAnsi="Times New Roman"/>
          <w:sz w:val="28"/>
          <w:szCs w:val="28"/>
        </w:rPr>
        <w:t xml:space="preserve">Si la impugnación es rechazada no se devuelve el depósito en garantía </w:t>
      </w:r>
      <w:proofErr w:type="gramStart"/>
      <w:r w:rsidRPr="00BD166A">
        <w:rPr>
          <w:rFonts w:ascii="Times New Roman" w:hAnsi="Times New Roman"/>
          <w:sz w:val="28"/>
          <w:szCs w:val="28"/>
        </w:rPr>
        <w:t>( Art</w:t>
      </w:r>
      <w:proofErr w:type="gramEnd"/>
      <w:r w:rsidRPr="00BD166A">
        <w:rPr>
          <w:rFonts w:ascii="Times New Roman" w:hAnsi="Times New Roman"/>
          <w:sz w:val="28"/>
          <w:szCs w:val="28"/>
        </w:rPr>
        <w:t>. 3º de la res. 274/2000).</w:t>
      </w:r>
    </w:p>
    <w:p w:rsidR="008B39CD" w:rsidRPr="00BD166A" w:rsidRDefault="008B39CD" w:rsidP="008B39CD">
      <w:pPr>
        <w:tabs>
          <w:tab w:val="left" w:pos="1560"/>
          <w:tab w:val="left" w:pos="3840"/>
          <w:tab w:val="left" w:pos="4440"/>
        </w:tabs>
        <w:spacing w:after="120" w:line="288" w:lineRule="auto"/>
        <w:ind w:firstLine="567"/>
        <w:jc w:val="both"/>
        <w:rPr>
          <w:rFonts w:ascii="Times New Roman" w:hAnsi="Times New Roman"/>
          <w:sz w:val="28"/>
          <w:szCs w:val="28"/>
        </w:rPr>
      </w:pPr>
      <w:r w:rsidRPr="00BD166A">
        <w:rPr>
          <w:rFonts w:ascii="Times New Roman" w:hAnsi="Times New Roman"/>
          <w:sz w:val="28"/>
          <w:szCs w:val="28"/>
        </w:rPr>
        <w:t>El art. 19 de la ley 24937, que crea el Consejo dice:</w:t>
      </w:r>
    </w:p>
    <w:p w:rsidR="008B39CD" w:rsidRPr="00BD166A" w:rsidRDefault="008B39CD" w:rsidP="008B39CD">
      <w:pPr>
        <w:pStyle w:val="NormalWeb"/>
        <w:spacing w:before="0" w:beforeAutospacing="0" w:after="120" w:afterAutospacing="0" w:line="288" w:lineRule="auto"/>
        <w:ind w:firstLine="567"/>
        <w:jc w:val="both"/>
        <w:rPr>
          <w:color w:val="000000"/>
          <w:sz w:val="28"/>
          <w:szCs w:val="28"/>
        </w:rPr>
      </w:pPr>
      <w:r w:rsidRPr="00BD166A">
        <w:rPr>
          <w:color w:val="000000"/>
          <w:sz w:val="28"/>
          <w:szCs w:val="28"/>
        </w:rPr>
        <w:t>Art. 19. — Revisión. Respecto de las decisiones del administrador general del Poder Judicial sólo procederá el recurso jerárquico ante el plenario del Consejo previo conocimiento e informe de la Comisión de Administración y Financiera.</w:t>
      </w:r>
    </w:p>
    <w:p w:rsidR="008B39CD" w:rsidRPr="00BD166A" w:rsidRDefault="008B39CD" w:rsidP="008B39CD">
      <w:pPr>
        <w:tabs>
          <w:tab w:val="left" w:pos="1560"/>
          <w:tab w:val="left" w:pos="3840"/>
          <w:tab w:val="left" w:pos="4440"/>
        </w:tabs>
        <w:spacing w:after="120" w:line="288" w:lineRule="auto"/>
        <w:ind w:firstLine="567"/>
        <w:jc w:val="both"/>
        <w:rPr>
          <w:rFonts w:ascii="Times New Roman" w:hAnsi="Times New Roman"/>
          <w:color w:val="000000"/>
          <w:sz w:val="28"/>
          <w:szCs w:val="28"/>
        </w:rPr>
      </w:pPr>
      <w:r w:rsidRPr="00BD166A">
        <w:rPr>
          <w:rFonts w:ascii="Times New Roman" w:hAnsi="Times New Roman"/>
          <w:color w:val="000000"/>
          <w:sz w:val="28"/>
          <w:szCs w:val="28"/>
        </w:rPr>
        <w:lastRenderedPageBreak/>
        <w:t>Al dictarse el reglamento general, a</w:t>
      </w:r>
      <w:r w:rsidRPr="00BD166A">
        <w:rPr>
          <w:rFonts w:ascii="Times New Roman" w:hAnsi="Times New Roman"/>
          <w:sz w:val="28"/>
          <w:szCs w:val="28"/>
        </w:rPr>
        <w:t xml:space="preserve">probado por Res CM 97/07 </w:t>
      </w:r>
      <w:r w:rsidRPr="00BD166A">
        <w:rPr>
          <w:rFonts w:ascii="Times New Roman" w:hAnsi="Times New Roman"/>
          <w:color w:val="000000"/>
          <w:sz w:val="28"/>
          <w:szCs w:val="28"/>
        </w:rPr>
        <w:t>en el art. 44 se dice:</w:t>
      </w:r>
    </w:p>
    <w:p w:rsidR="008B39CD" w:rsidRPr="00BD166A" w:rsidRDefault="008B39CD" w:rsidP="008B39CD">
      <w:pPr>
        <w:tabs>
          <w:tab w:val="left" w:pos="1560"/>
          <w:tab w:val="left" w:pos="3840"/>
          <w:tab w:val="left" w:pos="4440"/>
        </w:tabs>
        <w:spacing w:after="120" w:line="288" w:lineRule="auto"/>
        <w:ind w:firstLine="567"/>
        <w:jc w:val="both"/>
        <w:rPr>
          <w:rFonts w:ascii="Times New Roman" w:hAnsi="Times New Roman"/>
          <w:color w:val="000000"/>
          <w:sz w:val="28"/>
          <w:szCs w:val="28"/>
        </w:rPr>
      </w:pPr>
      <w:r w:rsidRPr="00BD166A">
        <w:rPr>
          <w:rFonts w:ascii="Times New Roman" w:hAnsi="Times New Roman"/>
          <w:sz w:val="28"/>
          <w:szCs w:val="28"/>
        </w:rPr>
        <w:t xml:space="preserve">Art. 44 — El recurso jerárquico previsto en el artículo 19 de la ley 24.937 y sus modificatorias deberá interponerse y fundarse por escrito dentro del quinto día hábil de producida la notificación fehaciente de lo resuelto. En el día hábil siguiente, el recurso y todos los antecedentes deberán ser girados a la Comisión de Administración y Financiera, la que lo incluirá en el orden del día de la primera reunión que celebre. </w:t>
      </w:r>
    </w:p>
    <w:p w:rsidR="008B39CD" w:rsidRPr="00BD166A" w:rsidRDefault="008B39CD" w:rsidP="008B39CD">
      <w:pPr>
        <w:jc w:val="both"/>
        <w:rPr>
          <w:rFonts w:ascii="Times New Roman" w:hAnsi="Times New Roman"/>
          <w:sz w:val="28"/>
          <w:szCs w:val="28"/>
        </w:rPr>
      </w:pPr>
    </w:p>
    <w:p w:rsidR="008B39CD" w:rsidRPr="00BD166A" w:rsidRDefault="008B39CD" w:rsidP="008B39CD">
      <w:pPr>
        <w:jc w:val="both"/>
        <w:rPr>
          <w:rFonts w:ascii="Times New Roman" w:hAnsi="Times New Roman"/>
          <w:sz w:val="28"/>
          <w:szCs w:val="28"/>
        </w:rPr>
      </w:pPr>
      <w:r w:rsidRPr="00BD166A">
        <w:rPr>
          <w:rFonts w:ascii="Times New Roman" w:hAnsi="Times New Roman"/>
          <w:sz w:val="28"/>
          <w:szCs w:val="28"/>
        </w:rPr>
        <w:t xml:space="preserve">Al ser notificado del acto de rechazo, deberá determinar </w:t>
      </w:r>
      <w:proofErr w:type="spellStart"/>
      <w:r w:rsidRPr="00BD166A">
        <w:rPr>
          <w:rFonts w:ascii="Times New Roman" w:hAnsi="Times New Roman"/>
          <w:sz w:val="28"/>
          <w:szCs w:val="28"/>
        </w:rPr>
        <w:t>que</w:t>
      </w:r>
      <w:proofErr w:type="spellEnd"/>
      <w:r w:rsidRPr="00BD166A">
        <w:rPr>
          <w:rFonts w:ascii="Times New Roman" w:hAnsi="Times New Roman"/>
          <w:sz w:val="28"/>
          <w:szCs w:val="28"/>
        </w:rPr>
        <w:t xml:space="preserve"> medios de impugnación tiene a </w:t>
      </w:r>
      <w:proofErr w:type="gramStart"/>
      <w:r w:rsidRPr="00BD166A">
        <w:rPr>
          <w:rFonts w:ascii="Times New Roman" w:hAnsi="Times New Roman"/>
          <w:sz w:val="28"/>
          <w:szCs w:val="28"/>
        </w:rPr>
        <w:t>su alcance, tanto administrativos como judiciales</w:t>
      </w:r>
      <w:proofErr w:type="gramEnd"/>
      <w:r w:rsidRPr="00BD166A">
        <w:rPr>
          <w:rFonts w:ascii="Times New Roman" w:hAnsi="Times New Roman"/>
          <w:sz w:val="28"/>
          <w:szCs w:val="28"/>
        </w:rPr>
        <w:t>.</w:t>
      </w:r>
    </w:p>
    <w:p w:rsidR="008B39CD" w:rsidRPr="00BD166A" w:rsidRDefault="008B39CD" w:rsidP="008B39CD">
      <w:pPr>
        <w:jc w:val="both"/>
        <w:rPr>
          <w:rFonts w:ascii="Times New Roman" w:hAnsi="Times New Roman"/>
          <w:sz w:val="28"/>
          <w:szCs w:val="28"/>
        </w:rPr>
      </w:pPr>
    </w:p>
    <w:p w:rsidR="008B39CD" w:rsidRPr="00BD166A" w:rsidRDefault="008B39CD" w:rsidP="008B39CD">
      <w:pPr>
        <w:jc w:val="both"/>
        <w:rPr>
          <w:rFonts w:ascii="Times New Roman" w:hAnsi="Times New Roman"/>
          <w:sz w:val="28"/>
          <w:szCs w:val="28"/>
        </w:rPr>
      </w:pPr>
      <w:proofErr w:type="spellStart"/>
      <w:r w:rsidRPr="00BD166A">
        <w:rPr>
          <w:rFonts w:ascii="Times New Roman" w:hAnsi="Times New Roman"/>
          <w:sz w:val="28"/>
          <w:szCs w:val="28"/>
        </w:rPr>
        <w:t>Cuales</w:t>
      </w:r>
      <w:proofErr w:type="spellEnd"/>
      <w:r w:rsidRPr="00BD166A">
        <w:rPr>
          <w:rFonts w:ascii="Times New Roman" w:hAnsi="Times New Roman"/>
          <w:sz w:val="28"/>
          <w:szCs w:val="28"/>
        </w:rPr>
        <w:t xml:space="preserve"> son los  fundamentos de una hipotética impugnación.</w:t>
      </w:r>
    </w:p>
    <w:p w:rsidR="008B39CD" w:rsidRPr="00BD166A" w:rsidRDefault="008B39CD" w:rsidP="008B39CD">
      <w:pPr>
        <w:jc w:val="both"/>
        <w:rPr>
          <w:rFonts w:ascii="Times New Roman" w:hAnsi="Times New Roman"/>
          <w:sz w:val="28"/>
          <w:szCs w:val="28"/>
        </w:rPr>
      </w:pPr>
    </w:p>
    <w:p w:rsidR="004901D0" w:rsidRPr="00BD166A" w:rsidRDefault="00F46525" w:rsidP="00D375D8">
      <w:pPr>
        <w:pBdr>
          <w:bottom w:val="single" w:sz="6" w:space="1" w:color="auto"/>
        </w:pBdr>
        <w:spacing w:line="240" w:lineRule="auto"/>
        <w:ind w:left="703"/>
        <w:jc w:val="both"/>
        <w:rPr>
          <w:rFonts w:ascii="Times New Roman" w:hAnsi="Times New Roman"/>
          <w:sz w:val="28"/>
          <w:szCs w:val="28"/>
          <w:lang w:val="es-MX"/>
        </w:rPr>
      </w:pPr>
      <w:r w:rsidRPr="00BD166A">
        <w:rPr>
          <w:rFonts w:ascii="Times New Roman" w:hAnsi="Times New Roman"/>
          <w:sz w:val="28"/>
          <w:szCs w:val="28"/>
          <w:lang w:val="es-MX"/>
        </w:rPr>
        <w:t xml:space="preserve"> </w:t>
      </w:r>
    </w:p>
    <w:p w:rsidR="004901D0" w:rsidRPr="00BD166A" w:rsidRDefault="005F0815" w:rsidP="004901D0">
      <w:pPr>
        <w:jc w:val="center"/>
        <w:rPr>
          <w:rFonts w:ascii="Times New Roman" w:hAnsi="Times New Roman"/>
          <w:sz w:val="28"/>
          <w:szCs w:val="28"/>
          <w:lang w:val="es-MX"/>
        </w:rPr>
      </w:pPr>
      <w:r w:rsidRPr="00BD166A">
        <w:rPr>
          <w:rFonts w:ascii="Times New Roman" w:hAnsi="Times New Roman"/>
          <w:b/>
          <w:sz w:val="28"/>
          <w:szCs w:val="28"/>
          <w:u w:val="single"/>
          <w:lang w:val="es-MX"/>
        </w:rPr>
        <w:t>T</w:t>
      </w:r>
      <w:r w:rsidR="004901D0" w:rsidRPr="00BD166A">
        <w:rPr>
          <w:rFonts w:ascii="Times New Roman" w:hAnsi="Times New Roman"/>
          <w:b/>
          <w:sz w:val="28"/>
          <w:szCs w:val="28"/>
          <w:u w:val="single"/>
          <w:lang w:val="es-MX"/>
        </w:rPr>
        <w:t xml:space="preserve">RABAJO PRÁCTICO N° </w:t>
      </w:r>
      <w:r w:rsidR="002E1F61" w:rsidRPr="00BD166A">
        <w:rPr>
          <w:rFonts w:ascii="Times New Roman" w:hAnsi="Times New Roman"/>
          <w:b/>
          <w:sz w:val="28"/>
          <w:szCs w:val="28"/>
          <w:u w:val="single"/>
          <w:lang w:val="es-MX"/>
        </w:rPr>
        <w:t>6</w:t>
      </w:r>
    </w:p>
    <w:p w:rsidR="004901D0" w:rsidRPr="00BD166A" w:rsidRDefault="004901D0" w:rsidP="00CD5989">
      <w:pPr>
        <w:spacing w:line="240" w:lineRule="auto"/>
        <w:jc w:val="both"/>
        <w:rPr>
          <w:rFonts w:ascii="Times New Roman" w:hAnsi="Times New Roman"/>
          <w:b/>
          <w:sz w:val="28"/>
          <w:szCs w:val="28"/>
          <w:u w:val="single"/>
          <w:lang w:val="es-MX"/>
        </w:rPr>
      </w:pPr>
    </w:p>
    <w:p w:rsidR="004901D0" w:rsidRPr="00BD166A" w:rsidRDefault="004901D0" w:rsidP="00CD5989">
      <w:pPr>
        <w:spacing w:line="240" w:lineRule="auto"/>
        <w:jc w:val="both"/>
        <w:rPr>
          <w:rFonts w:ascii="Times New Roman" w:hAnsi="Times New Roman"/>
          <w:sz w:val="28"/>
          <w:szCs w:val="28"/>
          <w:lang w:val="es-MX"/>
        </w:rPr>
      </w:pPr>
      <w:r w:rsidRPr="00BD166A">
        <w:rPr>
          <w:rFonts w:ascii="Times New Roman" w:hAnsi="Times New Roman"/>
          <w:b/>
          <w:sz w:val="28"/>
          <w:szCs w:val="28"/>
          <w:u w:val="single"/>
          <w:lang w:val="es-MX"/>
        </w:rPr>
        <w:t>Nota</w:t>
      </w:r>
      <w:r w:rsidRPr="00BD166A">
        <w:rPr>
          <w:rFonts w:ascii="Times New Roman" w:hAnsi="Times New Roman"/>
          <w:b/>
          <w:sz w:val="28"/>
          <w:szCs w:val="28"/>
          <w:lang w:val="es-MX"/>
        </w:rPr>
        <w:t xml:space="preserve">: </w:t>
      </w:r>
      <w:r w:rsidR="00F164A7" w:rsidRPr="00BD166A">
        <w:rPr>
          <w:rFonts w:ascii="Times New Roman" w:hAnsi="Times New Roman"/>
          <w:sz w:val="28"/>
          <w:szCs w:val="28"/>
          <w:lang w:val="es-MX"/>
        </w:rPr>
        <w:t xml:space="preserve">Analizar la </w:t>
      </w:r>
      <w:r w:rsidR="00425C19" w:rsidRPr="00BD166A">
        <w:rPr>
          <w:rFonts w:ascii="Times New Roman" w:hAnsi="Times New Roman"/>
          <w:sz w:val="28"/>
          <w:szCs w:val="28"/>
          <w:lang w:val="es-MX"/>
        </w:rPr>
        <w:t xml:space="preserve">legitimación </w:t>
      </w:r>
      <w:r w:rsidR="00EE1371" w:rsidRPr="00BD166A">
        <w:rPr>
          <w:rFonts w:ascii="Times New Roman" w:hAnsi="Times New Roman"/>
          <w:sz w:val="28"/>
          <w:szCs w:val="28"/>
          <w:lang w:val="es-MX"/>
        </w:rPr>
        <w:t xml:space="preserve">de </w:t>
      </w:r>
      <w:r w:rsidR="00F164A7" w:rsidRPr="00BD166A">
        <w:rPr>
          <w:rFonts w:ascii="Times New Roman" w:hAnsi="Times New Roman"/>
          <w:sz w:val="28"/>
          <w:szCs w:val="28"/>
          <w:lang w:val="es-MX"/>
        </w:rPr>
        <w:t>los peticionantes</w:t>
      </w:r>
      <w:r w:rsidR="00425C19" w:rsidRPr="00BD166A">
        <w:rPr>
          <w:rFonts w:ascii="Times New Roman" w:hAnsi="Times New Roman"/>
          <w:sz w:val="28"/>
          <w:szCs w:val="28"/>
          <w:lang w:val="es-MX"/>
        </w:rPr>
        <w:t xml:space="preserve"> </w:t>
      </w:r>
      <w:r w:rsidR="00EE1371" w:rsidRPr="00BD166A">
        <w:rPr>
          <w:rFonts w:ascii="Times New Roman" w:hAnsi="Times New Roman"/>
          <w:sz w:val="28"/>
          <w:szCs w:val="28"/>
          <w:lang w:val="es-MX"/>
        </w:rPr>
        <w:t>y el medio empleado para hacer valer sus derechos</w:t>
      </w:r>
      <w:r w:rsidR="007623D2" w:rsidRPr="00BD166A">
        <w:rPr>
          <w:rFonts w:ascii="Times New Roman" w:hAnsi="Times New Roman"/>
          <w:sz w:val="28"/>
          <w:szCs w:val="28"/>
          <w:lang w:val="es-MX"/>
        </w:rPr>
        <w:t xml:space="preserve"> en los siguientes casos</w:t>
      </w:r>
      <w:r w:rsidRPr="00BD166A">
        <w:rPr>
          <w:rFonts w:ascii="Times New Roman" w:hAnsi="Times New Roman"/>
          <w:sz w:val="28"/>
          <w:szCs w:val="28"/>
          <w:lang w:val="es-MX"/>
        </w:rPr>
        <w:t>.</w:t>
      </w:r>
      <w:r w:rsidR="00F164A7" w:rsidRPr="00BD166A">
        <w:rPr>
          <w:rFonts w:ascii="Times New Roman" w:hAnsi="Times New Roman"/>
          <w:sz w:val="28"/>
          <w:szCs w:val="28"/>
          <w:lang w:val="es-MX"/>
        </w:rPr>
        <w:t xml:space="preserve"> </w:t>
      </w:r>
      <w:r w:rsidR="00EE1371" w:rsidRPr="00BD166A">
        <w:rPr>
          <w:rFonts w:ascii="Times New Roman" w:hAnsi="Times New Roman"/>
          <w:sz w:val="28"/>
          <w:szCs w:val="28"/>
          <w:lang w:val="es-MX"/>
        </w:rPr>
        <w:t>Tener presente que l</w:t>
      </w:r>
      <w:r w:rsidR="00E046D6" w:rsidRPr="00BD166A">
        <w:rPr>
          <w:rFonts w:ascii="Times New Roman" w:hAnsi="Times New Roman"/>
          <w:sz w:val="28"/>
          <w:szCs w:val="28"/>
          <w:lang w:val="es-MX"/>
        </w:rPr>
        <w:t xml:space="preserve">a </w:t>
      </w:r>
      <w:r w:rsidR="00F164A7" w:rsidRPr="00BD166A">
        <w:rPr>
          <w:rFonts w:ascii="Times New Roman" w:hAnsi="Times New Roman"/>
          <w:sz w:val="28"/>
          <w:szCs w:val="28"/>
          <w:lang w:val="es-MX"/>
        </w:rPr>
        <w:t xml:space="preserve">normativa citada </w:t>
      </w:r>
      <w:r w:rsidR="0099100B" w:rsidRPr="00BD166A">
        <w:rPr>
          <w:rFonts w:ascii="Times New Roman" w:hAnsi="Times New Roman"/>
          <w:sz w:val="28"/>
          <w:szCs w:val="28"/>
          <w:lang w:val="es-MX"/>
        </w:rPr>
        <w:t>puede ser</w:t>
      </w:r>
      <w:r w:rsidR="00F164A7" w:rsidRPr="00BD166A">
        <w:rPr>
          <w:rFonts w:ascii="Times New Roman" w:hAnsi="Times New Roman"/>
          <w:sz w:val="28"/>
          <w:szCs w:val="28"/>
          <w:lang w:val="es-MX"/>
        </w:rPr>
        <w:t xml:space="preserve"> ficticia</w:t>
      </w:r>
      <w:r w:rsidR="00425C19" w:rsidRPr="00BD166A">
        <w:rPr>
          <w:rFonts w:ascii="Times New Roman" w:hAnsi="Times New Roman"/>
          <w:sz w:val="28"/>
          <w:szCs w:val="28"/>
          <w:lang w:val="es-MX"/>
        </w:rPr>
        <w:t>.</w:t>
      </w:r>
      <w:r w:rsidR="0099100B" w:rsidRPr="00BD166A">
        <w:rPr>
          <w:rFonts w:ascii="Times New Roman" w:hAnsi="Times New Roman"/>
          <w:sz w:val="28"/>
          <w:szCs w:val="28"/>
          <w:lang w:val="es-MX"/>
        </w:rPr>
        <w:t xml:space="preserve"> Considerar el ámbito temporal de cada una de las situaciones planteadas y la jurisprudencia imperante.</w:t>
      </w:r>
    </w:p>
    <w:p w:rsidR="00297304" w:rsidRPr="00BD166A" w:rsidRDefault="00297304" w:rsidP="00CD5989">
      <w:pPr>
        <w:spacing w:line="240" w:lineRule="auto"/>
        <w:jc w:val="both"/>
        <w:rPr>
          <w:rFonts w:ascii="Times New Roman" w:hAnsi="Times New Roman"/>
          <w:sz w:val="28"/>
          <w:szCs w:val="28"/>
          <w:lang w:val="es-MX"/>
        </w:rPr>
      </w:pPr>
    </w:p>
    <w:p w:rsidR="00F7515E" w:rsidRPr="00BD166A" w:rsidRDefault="00FA7819" w:rsidP="00CD5989">
      <w:pPr>
        <w:spacing w:line="240" w:lineRule="auto"/>
        <w:jc w:val="both"/>
        <w:rPr>
          <w:rFonts w:ascii="Times New Roman" w:hAnsi="Times New Roman"/>
          <w:sz w:val="28"/>
          <w:szCs w:val="28"/>
          <w:lang w:val="es-MX"/>
        </w:rPr>
      </w:pPr>
      <w:r w:rsidRPr="00BD166A">
        <w:rPr>
          <w:rFonts w:ascii="Times New Roman" w:hAnsi="Times New Roman"/>
          <w:sz w:val="28"/>
          <w:szCs w:val="28"/>
          <w:lang w:val="es-MX"/>
        </w:rPr>
        <w:t xml:space="preserve">(A) </w:t>
      </w:r>
      <w:r w:rsidR="00FC4BAA" w:rsidRPr="00BD166A">
        <w:rPr>
          <w:rFonts w:ascii="Times New Roman" w:hAnsi="Times New Roman"/>
          <w:sz w:val="28"/>
          <w:szCs w:val="28"/>
          <w:lang w:val="es-MX"/>
        </w:rPr>
        <w:t xml:space="preserve">Corre el </w:t>
      </w:r>
      <w:r w:rsidR="00716553" w:rsidRPr="00BD166A">
        <w:rPr>
          <w:rFonts w:ascii="Times New Roman" w:hAnsi="Times New Roman"/>
          <w:sz w:val="28"/>
          <w:szCs w:val="28"/>
          <w:lang w:val="es-MX"/>
        </w:rPr>
        <w:t xml:space="preserve">mes de abril de </w:t>
      </w:r>
      <w:r w:rsidR="00FC4BAA" w:rsidRPr="00BD166A">
        <w:rPr>
          <w:rFonts w:ascii="Times New Roman" w:hAnsi="Times New Roman"/>
          <w:sz w:val="28"/>
          <w:szCs w:val="28"/>
          <w:lang w:val="es-MX"/>
        </w:rPr>
        <w:t>199</w:t>
      </w:r>
      <w:r w:rsidR="00EB5819" w:rsidRPr="00BD166A">
        <w:rPr>
          <w:rFonts w:ascii="Times New Roman" w:hAnsi="Times New Roman"/>
          <w:sz w:val="28"/>
          <w:szCs w:val="28"/>
          <w:lang w:val="es-MX"/>
        </w:rPr>
        <w:t>8.</w:t>
      </w:r>
      <w:r w:rsidR="00FC4BAA" w:rsidRPr="00BD166A">
        <w:rPr>
          <w:rFonts w:ascii="Times New Roman" w:hAnsi="Times New Roman"/>
          <w:sz w:val="28"/>
          <w:szCs w:val="28"/>
          <w:lang w:val="es-MX"/>
        </w:rPr>
        <w:t xml:space="preserve"> Un grupo de abogados </w:t>
      </w:r>
      <w:r w:rsidR="0013757C" w:rsidRPr="00BD166A">
        <w:rPr>
          <w:rFonts w:ascii="Times New Roman" w:hAnsi="Times New Roman"/>
          <w:sz w:val="28"/>
          <w:szCs w:val="28"/>
          <w:lang w:val="es-MX"/>
        </w:rPr>
        <w:t>presentó</w:t>
      </w:r>
      <w:r w:rsidR="00DA6064" w:rsidRPr="00BD166A">
        <w:rPr>
          <w:rFonts w:ascii="Times New Roman" w:hAnsi="Times New Roman"/>
          <w:sz w:val="28"/>
          <w:szCs w:val="28"/>
          <w:lang w:val="es-MX"/>
        </w:rPr>
        <w:t xml:space="preserve"> </w:t>
      </w:r>
      <w:r w:rsidR="00F164A7" w:rsidRPr="00BD166A">
        <w:rPr>
          <w:rFonts w:ascii="Times New Roman" w:hAnsi="Times New Roman"/>
          <w:sz w:val="28"/>
          <w:szCs w:val="28"/>
          <w:lang w:val="es-MX"/>
        </w:rPr>
        <w:t>un</w:t>
      </w:r>
      <w:r w:rsidR="00425C19" w:rsidRPr="00BD166A">
        <w:rPr>
          <w:rFonts w:ascii="Times New Roman" w:hAnsi="Times New Roman"/>
          <w:sz w:val="28"/>
          <w:szCs w:val="28"/>
          <w:lang w:val="es-MX"/>
        </w:rPr>
        <w:t xml:space="preserve">a </w:t>
      </w:r>
      <w:r w:rsidR="0013757C" w:rsidRPr="00BD166A">
        <w:rPr>
          <w:rFonts w:ascii="Times New Roman" w:hAnsi="Times New Roman"/>
          <w:sz w:val="28"/>
          <w:szCs w:val="28"/>
          <w:lang w:val="es-MX"/>
        </w:rPr>
        <w:t>denuncia ante</w:t>
      </w:r>
      <w:r w:rsidRPr="00BD166A">
        <w:rPr>
          <w:rFonts w:ascii="Times New Roman" w:hAnsi="Times New Roman"/>
          <w:sz w:val="28"/>
          <w:szCs w:val="28"/>
          <w:lang w:val="es-MX"/>
        </w:rPr>
        <w:t xml:space="preserve"> </w:t>
      </w:r>
      <w:r w:rsidR="00425C19" w:rsidRPr="00BD166A">
        <w:rPr>
          <w:rFonts w:ascii="Times New Roman" w:hAnsi="Times New Roman"/>
          <w:sz w:val="28"/>
          <w:szCs w:val="28"/>
          <w:lang w:val="es-MX"/>
        </w:rPr>
        <w:t>el Comité Nacional de Radiodifusión</w:t>
      </w:r>
      <w:r w:rsidR="0013757C" w:rsidRPr="00BD166A">
        <w:rPr>
          <w:rFonts w:ascii="Times New Roman" w:hAnsi="Times New Roman"/>
          <w:sz w:val="28"/>
          <w:szCs w:val="28"/>
          <w:lang w:val="es-MX"/>
        </w:rPr>
        <w:t xml:space="preserve"> para que intervenga en</w:t>
      </w:r>
      <w:r w:rsidR="002C297C" w:rsidRPr="00BD166A">
        <w:rPr>
          <w:rFonts w:ascii="Times New Roman" w:hAnsi="Times New Roman"/>
          <w:sz w:val="28"/>
          <w:szCs w:val="28"/>
          <w:lang w:val="es-MX"/>
        </w:rPr>
        <w:t xml:space="preserve"> el vínculo contractual que </w:t>
      </w:r>
      <w:r w:rsidR="004E2C72" w:rsidRPr="00BD166A">
        <w:rPr>
          <w:rFonts w:ascii="Times New Roman" w:hAnsi="Times New Roman"/>
          <w:sz w:val="28"/>
          <w:szCs w:val="28"/>
          <w:lang w:val="es-MX"/>
        </w:rPr>
        <w:t>une</w:t>
      </w:r>
      <w:r w:rsidR="002C297C" w:rsidRPr="00BD166A">
        <w:rPr>
          <w:rFonts w:ascii="Times New Roman" w:hAnsi="Times New Roman"/>
          <w:sz w:val="28"/>
          <w:szCs w:val="28"/>
          <w:lang w:val="es-MX"/>
        </w:rPr>
        <w:t xml:space="preserve"> a </w:t>
      </w:r>
      <w:smartTag w:uri="urn:schemas-microsoft-com:office:smarttags" w:element="PersonName">
        <w:smartTagPr>
          <w:attr w:name="ProductID" w:val="la Asociaci￳n"/>
        </w:smartTagPr>
        <w:r w:rsidR="002C297C" w:rsidRPr="00BD166A">
          <w:rPr>
            <w:rFonts w:ascii="Times New Roman" w:hAnsi="Times New Roman"/>
            <w:sz w:val="28"/>
            <w:szCs w:val="28"/>
            <w:lang w:val="es-MX"/>
          </w:rPr>
          <w:t>la Asociación</w:t>
        </w:r>
      </w:smartTag>
      <w:r w:rsidR="002C297C" w:rsidRPr="00BD166A">
        <w:rPr>
          <w:rFonts w:ascii="Times New Roman" w:hAnsi="Times New Roman"/>
          <w:sz w:val="28"/>
          <w:szCs w:val="28"/>
          <w:lang w:val="es-MX"/>
        </w:rPr>
        <w:t xml:space="preserve"> de Futbol Argentino (AFA) y a Televisión Satelital Codificada (TSC)</w:t>
      </w:r>
      <w:r w:rsidR="00F7515E" w:rsidRPr="00BD166A">
        <w:rPr>
          <w:rFonts w:ascii="Times New Roman" w:hAnsi="Times New Roman"/>
          <w:sz w:val="28"/>
          <w:szCs w:val="28"/>
          <w:lang w:val="es-MX"/>
        </w:rPr>
        <w:t>.</w:t>
      </w:r>
      <w:r w:rsidRPr="00BD166A">
        <w:rPr>
          <w:rFonts w:ascii="Times New Roman" w:hAnsi="Times New Roman"/>
          <w:sz w:val="28"/>
          <w:szCs w:val="28"/>
          <w:lang w:val="es-MX"/>
        </w:rPr>
        <w:t xml:space="preserve"> </w:t>
      </w:r>
    </w:p>
    <w:p w:rsidR="00B923FE" w:rsidRPr="00BD166A" w:rsidRDefault="00162FB0" w:rsidP="00CD5989">
      <w:pPr>
        <w:spacing w:line="240" w:lineRule="auto"/>
        <w:jc w:val="both"/>
        <w:rPr>
          <w:rFonts w:ascii="Times New Roman" w:hAnsi="Times New Roman"/>
          <w:sz w:val="28"/>
          <w:szCs w:val="28"/>
          <w:lang w:val="es-MX"/>
        </w:rPr>
      </w:pPr>
      <w:r w:rsidRPr="00BD166A">
        <w:rPr>
          <w:rFonts w:ascii="Times New Roman" w:hAnsi="Times New Roman"/>
          <w:sz w:val="28"/>
          <w:szCs w:val="28"/>
          <w:lang w:val="es-MX"/>
        </w:rPr>
        <w:t>De acuerdo con este</w:t>
      </w:r>
      <w:r w:rsidR="00F7515E" w:rsidRPr="00BD166A">
        <w:rPr>
          <w:rFonts w:ascii="Times New Roman" w:hAnsi="Times New Roman"/>
          <w:sz w:val="28"/>
          <w:szCs w:val="28"/>
          <w:lang w:val="es-MX"/>
        </w:rPr>
        <w:t xml:space="preserve"> planteo</w:t>
      </w:r>
      <w:r w:rsidRPr="00BD166A">
        <w:rPr>
          <w:rFonts w:ascii="Times New Roman" w:hAnsi="Times New Roman"/>
          <w:sz w:val="28"/>
          <w:szCs w:val="28"/>
          <w:lang w:val="es-MX"/>
        </w:rPr>
        <w:t>,</w:t>
      </w:r>
      <w:r w:rsidR="00F7515E" w:rsidRPr="00BD166A">
        <w:rPr>
          <w:rFonts w:ascii="Times New Roman" w:hAnsi="Times New Roman"/>
          <w:sz w:val="28"/>
          <w:szCs w:val="28"/>
          <w:lang w:val="es-MX"/>
        </w:rPr>
        <w:t xml:space="preserve"> el contrato </w:t>
      </w:r>
      <w:r w:rsidR="00655BA8" w:rsidRPr="00BD166A">
        <w:rPr>
          <w:rFonts w:ascii="Times New Roman" w:hAnsi="Times New Roman"/>
          <w:sz w:val="28"/>
          <w:szCs w:val="28"/>
          <w:lang w:val="es-MX"/>
        </w:rPr>
        <w:t xml:space="preserve">señalado representa </w:t>
      </w:r>
      <w:r w:rsidR="00B923FE" w:rsidRPr="00BD166A">
        <w:rPr>
          <w:rFonts w:ascii="Times New Roman" w:hAnsi="Times New Roman"/>
          <w:sz w:val="28"/>
          <w:szCs w:val="28"/>
          <w:lang w:val="es-MX"/>
        </w:rPr>
        <w:t>una violación de</w:t>
      </w:r>
      <w:r w:rsidR="004E2C72" w:rsidRPr="00BD166A">
        <w:rPr>
          <w:rFonts w:ascii="Times New Roman" w:hAnsi="Times New Roman"/>
          <w:sz w:val="28"/>
          <w:szCs w:val="28"/>
          <w:lang w:val="es-MX"/>
        </w:rPr>
        <w:t xml:space="preserve"> </w:t>
      </w:r>
      <w:r w:rsidR="00B923FE" w:rsidRPr="00BD166A">
        <w:rPr>
          <w:rFonts w:ascii="Times New Roman" w:hAnsi="Times New Roman"/>
          <w:sz w:val="28"/>
          <w:szCs w:val="28"/>
          <w:lang w:val="es-MX"/>
        </w:rPr>
        <w:t>l</w:t>
      </w:r>
      <w:r w:rsidR="004E2C72" w:rsidRPr="00BD166A">
        <w:rPr>
          <w:rFonts w:ascii="Times New Roman" w:hAnsi="Times New Roman"/>
          <w:sz w:val="28"/>
          <w:szCs w:val="28"/>
          <w:lang w:val="es-MX"/>
        </w:rPr>
        <w:t>os derechos de los consumidores y usuarios</w:t>
      </w:r>
      <w:r w:rsidRPr="00BD166A">
        <w:rPr>
          <w:rFonts w:ascii="Times New Roman" w:hAnsi="Times New Roman"/>
          <w:sz w:val="28"/>
          <w:szCs w:val="28"/>
          <w:lang w:val="es-MX"/>
        </w:rPr>
        <w:t xml:space="preserve"> porque</w:t>
      </w:r>
      <w:r w:rsidR="00CE4A1C" w:rsidRPr="00BD166A">
        <w:rPr>
          <w:rFonts w:ascii="Times New Roman" w:hAnsi="Times New Roman"/>
          <w:sz w:val="28"/>
          <w:szCs w:val="28"/>
          <w:lang w:val="es-MX"/>
        </w:rPr>
        <w:t xml:space="preserve"> concede derechos de transmisión televisiva del fútbol con exclusividad, y </w:t>
      </w:r>
      <w:r w:rsidRPr="00BD166A">
        <w:rPr>
          <w:rFonts w:ascii="Times New Roman" w:hAnsi="Times New Roman"/>
          <w:sz w:val="28"/>
          <w:szCs w:val="28"/>
          <w:lang w:val="es-MX"/>
        </w:rPr>
        <w:t xml:space="preserve">así habilita a </w:t>
      </w:r>
      <w:r w:rsidR="00CE4A1C" w:rsidRPr="00BD166A">
        <w:rPr>
          <w:rFonts w:ascii="Times New Roman" w:hAnsi="Times New Roman"/>
          <w:sz w:val="28"/>
          <w:szCs w:val="28"/>
          <w:lang w:val="es-MX"/>
        </w:rPr>
        <w:t xml:space="preserve">TSC </w:t>
      </w:r>
      <w:r w:rsidRPr="00BD166A">
        <w:rPr>
          <w:rFonts w:ascii="Times New Roman" w:hAnsi="Times New Roman"/>
          <w:sz w:val="28"/>
          <w:szCs w:val="28"/>
          <w:lang w:val="es-MX"/>
        </w:rPr>
        <w:t xml:space="preserve">a </w:t>
      </w:r>
      <w:r w:rsidR="00CE4A1C" w:rsidRPr="00BD166A">
        <w:rPr>
          <w:rFonts w:ascii="Times New Roman" w:hAnsi="Times New Roman"/>
          <w:sz w:val="28"/>
          <w:szCs w:val="28"/>
          <w:lang w:val="es-MX"/>
        </w:rPr>
        <w:lastRenderedPageBreak/>
        <w:t>cobrar un canon extra a la cuota de televisión por cable para ver partidos de fú</w:t>
      </w:r>
      <w:r w:rsidRPr="00BD166A">
        <w:rPr>
          <w:rFonts w:ascii="Times New Roman" w:hAnsi="Times New Roman"/>
          <w:sz w:val="28"/>
          <w:szCs w:val="28"/>
          <w:lang w:val="es-MX"/>
        </w:rPr>
        <w:t>t</w:t>
      </w:r>
      <w:r w:rsidR="00CE4A1C" w:rsidRPr="00BD166A">
        <w:rPr>
          <w:rFonts w:ascii="Times New Roman" w:hAnsi="Times New Roman"/>
          <w:sz w:val="28"/>
          <w:szCs w:val="28"/>
          <w:lang w:val="es-MX"/>
        </w:rPr>
        <w:t>bol</w:t>
      </w:r>
      <w:r w:rsidRPr="00BD166A">
        <w:rPr>
          <w:rFonts w:ascii="Times New Roman" w:hAnsi="Times New Roman"/>
          <w:sz w:val="28"/>
          <w:szCs w:val="28"/>
          <w:lang w:val="es-MX"/>
        </w:rPr>
        <w:t>.</w:t>
      </w:r>
    </w:p>
    <w:p w:rsidR="00C57F68" w:rsidRPr="00BD166A" w:rsidRDefault="00C57F68" w:rsidP="00CD5989">
      <w:pPr>
        <w:jc w:val="both"/>
        <w:rPr>
          <w:rFonts w:ascii="Times New Roman" w:hAnsi="Times New Roman"/>
          <w:sz w:val="28"/>
          <w:szCs w:val="28"/>
        </w:rPr>
      </w:pPr>
      <w:r w:rsidRPr="00BD166A">
        <w:rPr>
          <w:rFonts w:ascii="Times New Roman" w:hAnsi="Times New Roman"/>
          <w:sz w:val="28"/>
          <w:szCs w:val="28"/>
        </w:rPr>
        <w:t xml:space="preserve">Este grupo de abogados continuó </w:t>
      </w:r>
      <w:r w:rsidR="00AE6A71" w:rsidRPr="00BD166A">
        <w:rPr>
          <w:rFonts w:ascii="Times New Roman" w:hAnsi="Times New Roman"/>
          <w:sz w:val="28"/>
          <w:szCs w:val="28"/>
        </w:rPr>
        <w:t xml:space="preserve">defendiendo </w:t>
      </w:r>
      <w:r w:rsidRPr="00BD166A">
        <w:rPr>
          <w:rFonts w:ascii="Times New Roman" w:hAnsi="Times New Roman"/>
          <w:sz w:val="28"/>
          <w:szCs w:val="28"/>
        </w:rPr>
        <w:t xml:space="preserve">su argumento e </w:t>
      </w:r>
      <w:r w:rsidR="00443846" w:rsidRPr="00BD166A">
        <w:rPr>
          <w:rFonts w:ascii="Times New Roman" w:hAnsi="Times New Roman"/>
          <w:sz w:val="28"/>
          <w:szCs w:val="28"/>
        </w:rPr>
        <w:t>interpuso</w:t>
      </w:r>
      <w:r w:rsidRPr="00BD166A">
        <w:rPr>
          <w:rFonts w:ascii="Times New Roman" w:hAnsi="Times New Roman"/>
          <w:sz w:val="28"/>
          <w:szCs w:val="28"/>
        </w:rPr>
        <w:t xml:space="preserve"> una acción de amparo.</w:t>
      </w:r>
    </w:p>
    <w:p w:rsidR="00CD5989" w:rsidRPr="00BD166A" w:rsidRDefault="00CD5989" w:rsidP="00CD5989">
      <w:pPr>
        <w:jc w:val="both"/>
        <w:rPr>
          <w:rFonts w:ascii="Times New Roman" w:hAnsi="Times New Roman"/>
          <w:sz w:val="28"/>
          <w:szCs w:val="28"/>
        </w:rPr>
      </w:pPr>
    </w:p>
    <w:p w:rsidR="00172F8E" w:rsidRPr="00BD166A" w:rsidRDefault="00443846" w:rsidP="00CD5989">
      <w:pPr>
        <w:jc w:val="both"/>
        <w:rPr>
          <w:rFonts w:ascii="Times New Roman" w:hAnsi="Times New Roman"/>
          <w:sz w:val="28"/>
          <w:szCs w:val="28"/>
        </w:rPr>
      </w:pPr>
      <w:r w:rsidRPr="00BD166A">
        <w:rPr>
          <w:rFonts w:ascii="Times New Roman" w:hAnsi="Times New Roman"/>
          <w:sz w:val="28"/>
          <w:szCs w:val="28"/>
        </w:rPr>
        <w:t xml:space="preserve">(B) </w:t>
      </w:r>
      <w:r w:rsidR="00AE6A71" w:rsidRPr="00BD166A">
        <w:rPr>
          <w:rFonts w:ascii="Times New Roman" w:hAnsi="Times New Roman"/>
          <w:sz w:val="28"/>
          <w:szCs w:val="28"/>
        </w:rPr>
        <w:t xml:space="preserve">Año </w:t>
      </w:r>
      <w:r w:rsidRPr="00BD166A">
        <w:rPr>
          <w:rFonts w:ascii="Times New Roman" w:hAnsi="Times New Roman"/>
          <w:sz w:val="28"/>
          <w:szCs w:val="28"/>
        </w:rPr>
        <w:t xml:space="preserve">2000. </w:t>
      </w:r>
      <w:r w:rsidR="00325C1E" w:rsidRPr="00BD166A">
        <w:rPr>
          <w:rFonts w:ascii="Times New Roman" w:hAnsi="Times New Roman"/>
          <w:sz w:val="28"/>
          <w:szCs w:val="28"/>
        </w:rPr>
        <w:t xml:space="preserve">Varios escapes de cloro y de amoníaco producidos en </w:t>
      </w:r>
      <w:bookmarkStart w:id="10" w:name="OLE_LINK25"/>
      <w:bookmarkStart w:id="11" w:name="OLE_LINK26"/>
      <w:r w:rsidR="00325C1E" w:rsidRPr="00BD166A">
        <w:rPr>
          <w:rFonts w:ascii="Times New Roman" w:hAnsi="Times New Roman"/>
          <w:sz w:val="28"/>
          <w:szCs w:val="28"/>
        </w:rPr>
        <w:t xml:space="preserve">el Polo Petroquímico de Bahía Blanca </w:t>
      </w:r>
      <w:bookmarkEnd w:id="10"/>
      <w:bookmarkEnd w:id="11"/>
      <w:r w:rsidR="00325C1E" w:rsidRPr="00BD166A">
        <w:rPr>
          <w:rFonts w:ascii="Times New Roman" w:hAnsi="Times New Roman"/>
          <w:sz w:val="28"/>
          <w:szCs w:val="28"/>
        </w:rPr>
        <w:t>se transformaron en una nube que</w:t>
      </w:r>
      <w:r w:rsidR="00E56927" w:rsidRPr="00BD166A">
        <w:rPr>
          <w:rFonts w:ascii="Times New Roman" w:hAnsi="Times New Roman"/>
          <w:sz w:val="28"/>
          <w:szCs w:val="28"/>
        </w:rPr>
        <w:t xml:space="preserve"> avanzó hacia la localidad de Ingeniero White. Un cambio en la dirección de los vientos llevó la nube hacia el mar</w:t>
      </w:r>
      <w:r w:rsidR="0068116B" w:rsidRPr="00BD166A">
        <w:rPr>
          <w:rFonts w:ascii="Times New Roman" w:hAnsi="Times New Roman"/>
          <w:sz w:val="28"/>
          <w:szCs w:val="28"/>
        </w:rPr>
        <w:t xml:space="preserve"> y, en apariencia, no afectó a la población</w:t>
      </w:r>
      <w:r w:rsidR="00172F8E" w:rsidRPr="00BD166A">
        <w:rPr>
          <w:rFonts w:ascii="Times New Roman" w:hAnsi="Times New Roman"/>
          <w:sz w:val="28"/>
          <w:szCs w:val="28"/>
        </w:rPr>
        <w:t xml:space="preserve">. </w:t>
      </w:r>
    </w:p>
    <w:p w:rsidR="005D62ED" w:rsidRPr="00BD166A" w:rsidRDefault="005D62ED" w:rsidP="00CD5989">
      <w:pPr>
        <w:jc w:val="both"/>
        <w:rPr>
          <w:rFonts w:ascii="Times New Roman" w:hAnsi="Times New Roman"/>
          <w:sz w:val="28"/>
          <w:szCs w:val="28"/>
        </w:rPr>
      </w:pPr>
      <w:r w:rsidRPr="00BD166A">
        <w:rPr>
          <w:rFonts w:ascii="Times New Roman" w:hAnsi="Times New Roman"/>
          <w:sz w:val="28"/>
          <w:szCs w:val="28"/>
        </w:rPr>
        <w:t xml:space="preserve">Por tal motivo, una asociación vecinal de </w:t>
      </w:r>
      <w:r w:rsidR="00F91B72" w:rsidRPr="00BD166A">
        <w:rPr>
          <w:rFonts w:ascii="Times New Roman" w:hAnsi="Times New Roman"/>
          <w:sz w:val="28"/>
          <w:szCs w:val="28"/>
        </w:rPr>
        <w:t xml:space="preserve">Ing. White solicitó a Petroquímica Bahía Blanca (PBB) acceder a todos los registros que den cuenta de las medidas preventivas y paliativas </w:t>
      </w:r>
      <w:r w:rsidR="00C83CEE" w:rsidRPr="00BD166A">
        <w:rPr>
          <w:rFonts w:ascii="Times New Roman" w:hAnsi="Times New Roman"/>
          <w:sz w:val="28"/>
          <w:szCs w:val="28"/>
        </w:rPr>
        <w:t>de eventos como el ocurrido.</w:t>
      </w:r>
    </w:p>
    <w:p w:rsidR="00870C22" w:rsidRPr="00BD166A" w:rsidRDefault="00870C22" w:rsidP="00CD5989">
      <w:pPr>
        <w:jc w:val="both"/>
        <w:rPr>
          <w:rFonts w:ascii="Times New Roman" w:hAnsi="Times New Roman"/>
          <w:sz w:val="28"/>
          <w:szCs w:val="28"/>
        </w:rPr>
      </w:pPr>
      <w:r w:rsidRPr="00BD166A">
        <w:rPr>
          <w:rFonts w:ascii="Times New Roman" w:hAnsi="Times New Roman"/>
          <w:sz w:val="28"/>
          <w:szCs w:val="28"/>
        </w:rPr>
        <w:t xml:space="preserve">PBB rechazó </w:t>
      </w:r>
      <w:r w:rsidR="00C83CEE" w:rsidRPr="00BD166A">
        <w:rPr>
          <w:rFonts w:ascii="Times New Roman" w:hAnsi="Times New Roman"/>
          <w:sz w:val="28"/>
          <w:szCs w:val="28"/>
        </w:rPr>
        <w:t>la solicitud de la asociación vecinal</w:t>
      </w:r>
      <w:r w:rsidR="0068116B" w:rsidRPr="00BD166A">
        <w:rPr>
          <w:rFonts w:ascii="Times New Roman" w:hAnsi="Times New Roman"/>
          <w:sz w:val="28"/>
          <w:szCs w:val="28"/>
        </w:rPr>
        <w:t xml:space="preserve"> señalando que la información solicitada era confidencial</w:t>
      </w:r>
      <w:r w:rsidR="00C83CEE" w:rsidRPr="00BD166A">
        <w:rPr>
          <w:rFonts w:ascii="Times New Roman" w:hAnsi="Times New Roman"/>
          <w:sz w:val="28"/>
          <w:szCs w:val="28"/>
        </w:rPr>
        <w:t>.</w:t>
      </w:r>
    </w:p>
    <w:p w:rsidR="000C5BDB" w:rsidRPr="00BD166A" w:rsidRDefault="00172F8E" w:rsidP="00CD5989">
      <w:pPr>
        <w:jc w:val="both"/>
        <w:rPr>
          <w:rFonts w:ascii="Times New Roman" w:hAnsi="Times New Roman"/>
          <w:sz w:val="28"/>
          <w:szCs w:val="28"/>
        </w:rPr>
      </w:pPr>
      <w:r w:rsidRPr="00BD166A">
        <w:rPr>
          <w:rFonts w:ascii="Times New Roman" w:hAnsi="Times New Roman"/>
          <w:sz w:val="28"/>
          <w:szCs w:val="28"/>
        </w:rPr>
        <w:t xml:space="preserve">Los vecinos se vieron amenazados por la situación ocurrida y </w:t>
      </w:r>
      <w:r w:rsidR="00C23F05" w:rsidRPr="00BD166A">
        <w:rPr>
          <w:rFonts w:ascii="Times New Roman" w:hAnsi="Times New Roman"/>
          <w:sz w:val="28"/>
          <w:szCs w:val="28"/>
        </w:rPr>
        <w:t xml:space="preserve">decidieron impulsar una acción para </w:t>
      </w:r>
      <w:r w:rsidR="000C5BDB" w:rsidRPr="00BD166A">
        <w:rPr>
          <w:rFonts w:ascii="Times New Roman" w:hAnsi="Times New Roman"/>
          <w:sz w:val="28"/>
          <w:szCs w:val="28"/>
        </w:rPr>
        <w:t>solicitar el cese de actividade</w:t>
      </w:r>
      <w:r w:rsidR="00CD5989" w:rsidRPr="00BD166A">
        <w:rPr>
          <w:rFonts w:ascii="Times New Roman" w:hAnsi="Times New Roman"/>
          <w:sz w:val="28"/>
          <w:szCs w:val="28"/>
        </w:rPr>
        <w:t>s del Polo Petroquímico de Bahía Blanca.</w:t>
      </w:r>
    </w:p>
    <w:p w:rsidR="00CD5989" w:rsidRPr="00BD166A" w:rsidRDefault="00CD5989" w:rsidP="00CD5989">
      <w:pPr>
        <w:jc w:val="both"/>
        <w:rPr>
          <w:rFonts w:ascii="Times New Roman" w:hAnsi="Times New Roman"/>
          <w:sz w:val="28"/>
          <w:szCs w:val="28"/>
        </w:rPr>
      </w:pPr>
    </w:p>
    <w:p w:rsidR="00C2003B" w:rsidRPr="00BD166A" w:rsidRDefault="00C23F05" w:rsidP="00CD5989">
      <w:pPr>
        <w:jc w:val="both"/>
        <w:rPr>
          <w:rFonts w:ascii="Times New Roman" w:hAnsi="Times New Roman"/>
          <w:sz w:val="28"/>
          <w:szCs w:val="28"/>
        </w:rPr>
      </w:pPr>
      <w:bookmarkStart w:id="12" w:name="OLE_LINK29"/>
      <w:bookmarkStart w:id="13" w:name="OLE_LINK30"/>
      <w:r w:rsidRPr="00BD166A">
        <w:rPr>
          <w:rFonts w:ascii="Times New Roman" w:hAnsi="Times New Roman"/>
          <w:sz w:val="28"/>
          <w:szCs w:val="28"/>
        </w:rPr>
        <w:t>(C)</w:t>
      </w:r>
      <w:r w:rsidR="00325C1E" w:rsidRPr="00BD166A">
        <w:rPr>
          <w:rFonts w:ascii="Times New Roman" w:hAnsi="Times New Roman"/>
          <w:sz w:val="28"/>
          <w:szCs w:val="28"/>
        </w:rPr>
        <w:t xml:space="preserve"> </w:t>
      </w:r>
      <w:r w:rsidR="00CD5989" w:rsidRPr="00BD166A">
        <w:rPr>
          <w:rFonts w:ascii="Times New Roman" w:hAnsi="Times New Roman"/>
          <w:sz w:val="28"/>
          <w:szCs w:val="28"/>
        </w:rPr>
        <w:t xml:space="preserve">Año </w:t>
      </w:r>
      <w:r w:rsidR="005F0815" w:rsidRPr="00BD166A">
        <w:rPr>
          <w:rFonts w:ascii="Times New Roman" w:hAnsi="Times New Roman"/>
          <w:sz w:val="28"/>
          <w:szCs w:val="28"/>
        </w:rPr>
        <w:t>200</w:t>
      </w:r>
      <w:r w:rsidR="007623D2" w:rsidRPr="00BD166A">
        <w:rPr>
          <w:rFonts w:ascii="Times New Roman" w:hAnsi="Times New Roman"/>
          <w:sz w:val="28"/>
          <w:szCs w:val="28"/>
        </w:rPr>
        <w:t>5</w:t>
      </w:r>
      <w:r w:rsidR="005F0815" w:rsidRPr="00BD166A">
        <w:rPr>
          <w:rFonts w:ascii="Times New Roman" w:hAnsi="Times New Roman"/>
          <w:sz w:val="28"/>
          <w:szCs w:val="28"/>
        </w:rPr>
        <w:t xml:space="preserve">. </w:t>
      </w:r>
      <w:r w:rsidR="007623D2" w:rsidRPr="00BD166A">
        <w:rPr>
          <w:rFonts w:ascii="Times New Roman" w:hAnsi="Times New Roman"/>
          <w:sz w:val="28"/>
          <w:szCs w:val="28"/>
        </w:rPr>
        <w:t xml:space="preserve">Una </w:t>
      </w:r>
      <w:r w:rsidR="00930FA6" w:rsidRPr="00BD166A">
        <w:rPr>
          <w:rFonts w:ascii="Times New Roman" w:hAnsi="Times New Roman"/>
          <w:sz w:val="28"/>
          <w:szCs w:val="28"/>
        </w:rPr>
        <w:t xml:space="preserve">Asociación de Consumidores y Usuarios </w:t>
      </w:r>
      <w:r w:rsidR="00C2003B" w:rsidRPr="00BD166A">
        <w:rPr>
          <w:rFonts w:ascii="Times New Roman" w:hAnsi="Times New Roman"/>
          <w:sz w:val="28"/>
          <w:szCs w:val="28"/>
        </w:rPr>
        <w:t xml:space="preserve">presentó una solicitud de acceso a la información pública </w:t>
      </w:r>
      <w:r w:rsidR="005D62ED" w:rsidRPr="00BD166A">
        <w:rPr>
          <w:rFonts w:ascii="Times New Roman" w:hAnsi="Times New Roman"/>
          <w:sz w:val="28"/>
          <w:szCs w:val="28"/>
        </w:rPr>
        <w:t xml:space="preserve">en los términos del Decreto 1172/2003 </w:t>
      </w:r>
      <w:r w:rsidR="00C2003B" w:rsidRPr="00BD166A">
        <w:rPr>
          <w:rFonts w:ascii="Times New Roman" w:hAnsi="Times New Roman"/>
          <w:sz w:val="28"/>
          <w:szCs w:val="28"/>
        </w:rPr>
        <w:t xml:space="preserve">ante </w:t>
      </w:r>
      <w:r w:rsidR="00310A2C" w:rsidRPr="00BD166A">
        <w:rPr>
          <w:rFonts w:ascii="Times New Roman" w:hAnsi="Times New Roman"/>
          <w:sz w:val="28"/>
          <w:szCs w:val="28"/>
        </w:rPr>
        <w:t>e</w:t>
      </w:r>
      <w:r w:rsidR="00C2003B" w:rsidRPr="00BD166A">
        <w:rPr>
          <w:rFonts w:ascii="Times New Roman" w:hAnsi="Times New Roman"/>
          <w:sz w:val="28"/>
          <w:szCs w:val="28"/>
        </w:rPr>
        <w:t xml:space="preserve">l </w:t>
      </w:r>
      <w:r w:rsidR="00310A2C" w:rsidRPr="00BD166A">
        <w:rPr>
          <w:rFonts w:ascii="Times New Roman" w:hAnsi="Times New Roman"/>
          <w:sz w:val="28"/>
          <w:szCs w:val="28"/>
        </w:rPr>
        <w:t xml:space="preserve">Banco Central </w:t>
      </w:r>
      <w:r w:rsidR="00C2003B" w:rsidRPr="00BD166A">
        <w:rPr>
          <w:rFonts w:ascii="Times New Roman" w:hAnsi="Times New Roman"/>
          <w:sz w:val="28"/>
          <w:szCs w:val="28"/>
        </w:rPr>
        <w:t xml:space="preserve">para </w:t>
      </w:r>
      <w:r w:rsidR="006751B7" w:rsidRPr="00BD166A">
        <w:rPr>
          <w:rFonts w:ascii="Times New Roman" w:hAnsi="Times New Roman"/>
          <w:sz w:val="28"/>
          <w:szCs w:val="28"/>
        </w:rPr>
        <w:t xml:space="preserve">que, a su vez, </w:t>
      </w:r>
      <w:r w:rsidR="00C2003B" w:rsidRPr="00BD166A">
        <w:rPr>
          <w:rFonts w:ascii="Times New Roman" w:hAnsi="Times New Roman"/>
          <w:sz w:val="28"/>
          <w:szCs w:val="28"/>
        </w:rPr>
        <w:t>este</w:t>
      </w:r>
      <w:r w:rsidR="00310A2C" w:rsidRPr="00BD166A">
        <w:rPr>
          <w:rFonts w:ascii="Times New Roman" w:hAnsi="Times New Roman"/>
          <w:sz w:val="28"/>
          <w:szCs w:val="28"/>
        </w:rPr>
        <w:t xml:space="preserve"> organismo solicite a </w:t>
      </w:r>
      <w:r w:rsidR="0019656D" w:rsidRPr="00BD166A">
        <w:rPr>
          <w:rFonts w:ascii="Times New Roman" w:hAnsi="Times New Roman"/>
          <w:sz w:val="28"/>
          <w:szCs w:val="28"/>
        </w:rPr>
        <w:t xml:space="preserve">las </w:t>
      </w:r>
      <w:r w:rsidR="00310A2C" w:rsidRPr="00BD166A">
        <w:rPr>
          <w:rFonts w:ascii="Times New Roman" w:hAnsi="Times New Roman"/>
          <w:sz w:val="28"/>
          <w:szCs w:val="28"/>
        </w:rPr>
        <w:t xml:space="preserve">entidades </w:t>
      </w:r>
      <w:r w:rsidR="0019656D" w:rsidRPr="00BD166A">
        <w:rPr>
          <w:rFonts w:ascii="Times New Roman" w:hAnsi="Times New Roman"/>
          <w:sz w:val="28"/>
          <w:szCs w:val="28"/>
        </w:rPr>
        <w:t xml:space="preserve">financieras que fiscaliza </w:t>
      </w:r>
      <w:r w:rsidR="006751B7" w:rsidRPr="00BD166A">
        <w:rPr>
          <w:rFonts w:ascii="Times New Roman" w:hAnsi="Times New Roman"/>
          <w:sz w:val="28"/>
          <w:szCs w:val="28"/>
        </w:rPr>
        <w:t>que le informen todas las empresas con quienes estableci</w:t>
      </w:r>
      <w:r w:rsidR="00AB5CD7" w:rsidRPr="00BD166A">
        <w:rPr>
          <w:rFonts w:ascii="Times New Roman" w:hAnsi="Times New Roman"/>
          <w:sz w:val="28"/>
          <w:szCs w:val="28"/>
        </w:rPr>
        <w:t>eron</w:t>
      </w:r>
      <w:r w:rsidR="006751B7" w:rsidRPr="00BD166A">
        <w:rPr>
          <w:rFonts w:ascii="Times New Roman" w:hAnsi="Times New Roman"/>
          <w:sz w:val="28"/>
          <w:szCs w:val="28"/>
        </w:rPr>
        <w:t xml:space="preserve"> vínculos contractuales.</w:t>
      </w:r>
    </w:p>
    <w:p w:rsidR="00FE47FB" w:rsidRPr="00BD166A" w:rsidRDefault="00310A2C" w:rsidP="00CD5989">
      <w:pPr>
        <w:jc w:val="both"/>
        <w:rPr>
          <w:rFonts w:ascii="Times New Roman" w:hAnsi="Times New Roman"/>
          <w:sz w:val="28"/>
          <w:szCs w:val="28"/>
        </w:rPr>
      </w:pPr>
      <w:bookmarkStart w:id="14" w:name="OLE_LINK27"/>
      <w:bookmarkStart w:id="15" w:name="OLE_LINK28"/>
      <w:bookmarkEnd w:id="12"/>
      <w:bookmarkEnd w:id="13"/>
      <w:r w:rsidRPr="00BD166A">
        <w:rPr>
          <w:rFonts w:ascii="Times New Roman" w:hAnsi="Times New Roman"/>
          <w:sz w:val="28"/>
          <w:szCs w:val="28"/>
        </w:rPr>
        <w:t xml:space="preserve">El Banco Central </w:t>
      </w:r>
      <w:bookmarkStart w:id="16" w:name="OLE_LINK31"/>
      <w:bookmarkStart w:id="17" w:name="OLE_LINK32"/>
      <w:r w:rsidR="009A0756" w:rsidRPr="00BD166A">
        <w:rPr>
          <w:rFonts w:ascii="Times New Roman" w:hAnsi="Times New Roman"/>
          <w:sz w:val="28"/>
          <w:szCs w:val="28"/>
        </w:rPr>
        <w:t xml:space="preserve">no brindó la información solicitada por </w:t>
      </w:r>
      <w:smartTag w:uri="urn:schemas-microsoft-com:office:smarttags" w:element="PersonName">
        <w:smartTagPr>
          <w:attr w:name="ProductID" w:val="la Asociaci￳n"/>
        </w:smartTagPr>
        <w:r w:rsidR="009A0756" w:rsidRPr="00BD166A">
          <w:rPr>
            <w:rFonts w:ascii="Times New Roman" w:hAnsi="Times New Roman"/>
            <w:sz w:val="28"/>
            <w:szCs w:val="28"/>
          </w:rPr>
          <w:t>la Asociación</w:t>
        </w:r>
      </w:smartTag>
      <w:bookmarkEnd w:id="16"/>
      <w:bookmarkEnd w:id="17"/>
      <w:r w:rsidR="00FE47FB" w:rsidRPr="00BD166A">
        <w:rPr>
          <w:rFonts w:ascii="Times New Roman" w:hAnsi="Times New Roman"/>
          <w:sz w:val="28"/>
          <w:szCs w:val="28"/>
        </w:rPr>
        <w:t>,</w:t>
      </w:r>
      <w:r w:rsidR="009A0756" w:rsidRPr="00BD166A">
        <w:rPr>
          <w:rFonts w:ascii="Times New Roman" w:hAnsi="Times New Roman"/>
          <w:sz w:val="28"/>
          <w:szCs w:val="28"/>
        </w:rPr>
        <w:t xml:space="preserve"> </w:t>
      </w:r>
      <w:r w:rsidR="0019656D" w:rsidRPr="00BD166A">
        <w:rPr>
          <w:rFonts w:ascii="Times New Roman" w:hAnsi="Times New Roman"/>
          <w:sz w:val="28"/>
          <w:szCs w:val="28"/>
        </w:rPr>
        <w:t xml:space="preserve">ni justificó su incumplimiento, </w:t>
      </w:r>
      <w:r w:rsidR="009A0756" w:rsidRPr="00BD166A">
        <w:rPr>
          <w:rFonts w:ascii="Times New Roman" w:hAnsi="Times New Roman"/>
          <w:sz w:val="28"/>
          <w:szCs w:val="28"/>
        </w:rPr>
        <w:t>motivo por el cual inició una acción de amparo por mora</w:t>
      </w:r>
      <w:r w:rsidR="00FE47FB" w:rsidRPr="00BD166A">
        <w:rPr>
          <w:rFonts w:ascii="Times New Roman" w:hAnsi="Times New Roman"/>
          <w:sz w:val="28"/>
          <w:szCs w:val="28"/>
        </w:rPr>
        <w:t>.</w:t>
      </w:r>
    </w:p>
    <w:p w:rsidR="009A0756" w:rsidRPr="00BD166A" w:rsidRDefault="00FE47FB" w:rsidP="00CD5989">
      <w:pPr>
        <w:jc w:val="both"/>
        <w:rPr>
          <w:rFonts w:ascii="Times New Roman" w:hAnsi="Times New Roman"/>
          <w:sz w:val="28"/>
          <w:szCs w:val="28"/>
        </w:rPr>
      </w:pPr>
      <w:r w:rsidRPr="00BD166A">
        <w:rPr>
          <w:rFonts w:ascii="Times New Roman" w:hAnsi="Times New Roman"/>
          <w:sz w:val="28"/>
          <w:szCs w:val="28"/>
        </w:rPr>
        <w:t>Por otro lado</w:t>
      </w:r>
      <w:bookmarkEnd w:id="14"/>
      <w:bookmarkEnd w:id="15"/>
      <w:r w:rsidRPr="00BD166A">
        <w:rPr>
          <w:rFonts w:ascii="Times New Roman" w:hAnsi="Times New Roman"/>
          <w:sz w:val="28"/>
          <w:szCs w:val="28"/>
        </w:rPr>
        <w:t xml:space="preserve">, </w:t>
      </w:r>
      <w:smartTag w:uri="urn:schemas-microsoft-com:office:smarttags" w:element="PersonName">
        <w:smartTagPr>
          <w:attr w:name="ProductID" w:val="la Asociaci￳n"/>
        </w:smartTagPr>
        <w:r w:rsidRPr="00BD166A">
          <w:rPr>
            <w:rFonts w:ascii="Times New Roman" w:hAnsi="Times New Roman"/>
            <w:sz w:val="28"/>
            <w:szCs w:val="28"/>
          </w:rPr>
          <w:t>la Asociación</w:t>
        </w:r>
      </w:smartTag>
      <w:r w:rsidR="00BF2AE3" w:rsidRPr="00BD166A">
        <w:rPr>
          <w:rFonts w:ascii="Times New Roman" w:hAnsi="Times New Roman"/>
          <w:sz w:val="28"/>
          <w:szCs w:val="28"/>
        </w:rPr>
        <w:t xml:space="preserve"> solicitó esta información </w:t>
      </w:r>
      <w:r w:rsidR="0019656D" w:rsidRPr="00BD166A">
        <w:rPr>
          <w:rFonts w:ascii="Times New Roman" w:hAnsi="Times New Roman"/>
          <w:sz w:val="28"/>
          <w:szCs w:val="28"/>
        </w:rPr>
        <w:t xml:space="preserve">directamente </w:t>
      </w:r>
      <w:r w:rsidR="00BF2AE3" w:rsidRPr="00BD166A">
        <w:rPr>
          <w:rFonts w:ascii="Times New Roman" w:hAnsi="Times New Roman"/>
          <w:sz w:val="28"/>
          <w:szCs w:val="28"/>
        </w:rPr>
        <w:t xml:space="preserve">a </w:t>
      </w:r>
      <w:r w:rsidR="00310A2C" w:rsidRPr="00BD166A">
        <w:rPr>
          <w:rFonts w:ascii="Times New Roman" w:hAnsi="Times New Roman"/>
          <w:sz w:val="28"/>
          <w:szCs w:val="28"/>
        </w:rPr>
        <w:t>bancos comerciales</w:t>
      </w:r>
      <w:r w:rsidRPr="00BD166A">
        <w:rPr>
          <w:rFonts w:ascii="Times New Roman" w:hAnsi="Times New Roman"/>
          <w:sz w:val="28"/>
          <w:szCs w:val="28"/>
        </w:rPr>
        <w:t xml:space="preserve">, </w:t>
      </w:r>
      <w:r w:rsidR="00BC190B" w:rsidRPr="00BD166A">
        <w:rPr>
          <w:rFonts w:ascii="Times New Roman" w:hAnsi="Times New Roman"/>
          <w:sz w:val="28"/>
          <w:szCs w:val="28"/>
        </w:rPr>
        <w:t xml:space="preserve">nuevamente invocando </w:t>
      </w:r>
      <w:r w:rsidRPr="00BD166A">
        <w:rPr>
          <w:rFonts w:ascii="Times New Roman" w:hAnsi="Times New Roman"/>
          <w:sz w:val="28"/>
          <w:szCs w:val="28"/>
        </w:rPr>
        <w:t>el Decreto 1172/2003.</w:t>
      </w:r>
    </w:p>
    <w:p w:rsidR="00BF2AE3" w:rsidRPr="00BD166A" w:rsidRDefault="00E642B3" w:rsidP="00CD5989">
      <w:pPr>
        <w:jc w:val="both"/>
        <w:rPr>
          <w:rFonts w:ascii="Times New Roman" w:hAnsi="Times New Roman"/>
          <w:sz w:val="28"/>
          <w:szCs w:val="28"/>
        </w:rPr>
      </w:pPr>
      <w:r w:rsidRPr="00BD166A">
        <w:rPr>
          <w:rFonts w:ascii="Times New Roman" w:hAnsi="Times New Roman"/>
          <w:sz w:val="28"/>
          <w:szCs w:val="28"/>
        </w:rPr>
        <w:lastRenderedPageBreak/>
        <w:t xml:space="preserve">Los </w:t>
      </w:r>
      <w:r w:rsidR="00310A2C" w:rsidRPr="00BD166A">
        <w:rPr>
          <w:rFonts w:ascii="Times New Roman" w:hAnsi="Times New Roman"/>
          <w:sz w:val="28"/>
          <w:szCs w:val="28"/>
        </w:rPr>
        <w:t xml:space="preserve">bancos </w:t>
      </w:r>
      <w:r w:rsidR="0019656D" w:rsidRPr="00BD166A">
        <w:rPr>
          <w:rFonts w:ascii="Times New Roman" w:hAnsi="Times New Roman"/>
          <w:sz w:val="28"/>
          <w:szCs w:val="28"/>
        </w:rPr>
        <w:t xml:space="preserve">comerciales </w:t>
      </w:r>
      <w:r w:rsidRPr="00BD166A">
        <w:rPr>
          <w:rFonts w:ascii="Times New Roman" w:hAnsi="Times New Roman"/>
          <w:sz w:val="28"/>
          <w:szCs w:val="28"/>
        </w:rPr>
        <w:t xml:space="preserve">no brindaron la información solicitada por </w:t>
      </w:r>
      <w:smartTag w:uri="urn:schemas-microsoft-com:office:smarttags" w:element="PersonName">
        <w:smartTagPr>
          <w:attr w:name="ProductID" w:val="la Asociaci￳n. En"/>
        </w:smartTagPr>
        <w:r w:rsidRPr="00BD166A">
          <w:rPr>
            <w:rFonts w:ascii="Times New Roman" w:hAnsi="Times New Roman"/>
            <w:sz w:val="28"/>
            <w:szCs w:val="28"/>
          </w:rPr>
          <w:t>la Asociación</w:t>
        </w:r>
        <w:r w:rsidR="005E31F1" w:rsidRPr="00BD166A">
          <w:rPr>
            <w:rFonts w:ascii="Times New Roman" w:hAnsi="Times New Roman"/>
            <w:sz w:val="28"/>
            <w:szCs w:val="28"/>
          </w:rPr>
          <w:t>. En</w:t>
        </w:r>
      </w:smartTag>
      <w:r w:rsidR="005E31F1" w:rsidRPr="00BD166A">
        <w:rPr>
          <w:rFonts w:ascii="Times New Roman" w:hAnsi="Times New Roman"/>
          <w:sz w:val="28"/>
          <w:szCs w:val="28"/>
        </w:rPr>
        <w:t xml:space="preserve"> consecuencia, </w:t>
      </w:r>
      <w:smartTag w:uri="urn:schemas-microsoft-com:office:smarttags" w:element="PersonName">
        <w:smartTagPr>
          <w:attr w:name="ProductID" w:val="la Asociaci￳n"/>
        </w:smartTagPr>
        <w:r w:rsidR="00BF2AE3" w:rsidRPr="00BD166A">
          <w:rPr>
            <w:rFonts w:ascii="Times New Roman" w:hAnsi="Times New Roman"/>
            <w:sz w:val="28"/>
            <w:szCs w:val="28"/>
          </w:rPr>
          <w:t>la Asociación</w:t>
        </w:r>
      </w:smartTag>
      <w:r w:rsidR="00BF2AE3" w:rsidRPr="00BD166A">
        <w:rPr>
          <w:rFonts w:ascii="Times New Roman" w:hAnsi="Times New Roman"/>
          <w:sz w:val="28"/>
          <w:szCs w:val="28"/>
        </w:rPr>
        <w:t xml:space="preserve"> inició </w:t>
      </w:r>
      <w:r w:rsidR="00DC27F2" w:rsidRPr="00BD166A">
        <w:rPr>
          <w:rFonts w:ascii="Times New Roman" w:hAnsi="Times New Roman"/>
          <w:sz w:val="28"/>
          <w:szCs w:val="28"/>
        </w:rPr>
        <w:t xml:space="preserve">nuevas </w:t>
      </w:r>
      <w:r w:rsidR="00BF2AE3" w:rsidRPr="00BD166A">
        <w:rPr>
          <w:rFonts w:ascii="Times New Roman" w:hAnsi="Times New Roman"/>
          <w:sz w:val="28"/>
          <w:szCs w:val="28"/>
        </w:rPr>
        <w:t>acciones de amparo por mora</w:t>
      </w:r>
      <w:r w:rsidR="00DC27F2" w:rsidRPr="00BD166A">
        <w:rPr>
          <w:rFonts w:ascii="Times New Roman" w:hAnsi="Times New Roman"/>
          <w:sz w:val="28"/>
          <w:szCs w:val="28"/>
        </w:rPr>
        <w:t>, estas vez contra los bancos involucrados.</w:t>
      </w:r>
    </w:p>
    <w:p w:rsidR="009A0756" w:rsidRPr="00BD166A" w:rsidRDefault="009A0756" w:rsidP="00CD5989">
      <w:pPr>
        <w:jc w:val="both"/>
        <w:rPr>
          <w:rFonts w:ascii="Times New Roman" w:hAnsi="Times New Roman"/>
          <w:sz w:val="28"/>
          <w:szCs w:val="28"/>
        </w:rPr>
      </w:pPr>
    </w:p>
    <w:p w:rsidR="00930FA6" w:rsidRPr="00BD166A" w:rsidRDefault="00310A2C" w:rsidP="00310A2C">
      <w:pPr>
        <w:jc w:val="both"/>
        <w:rPr>
          <w:rFonts w:ascii="Times New Roman" w:hAnsi="Times New Roman"/>
          <w:sz w:val="28"/>
          <w:szCs w:val="28"/>
        </w:rPr>
      </w:pPr>
      <w:r w:rsidRPr="00BD166A">
        <w:rPr>
          <w:rFonts w:ascii="Times New Roman" w:hAnsi="Times New Roman"/>
          <w:sz w:val="28"/>
          <w:szCs w:val="28"/>
        </w:rPr>
        <w:t xml:space="preserve">(D) Año 2010. Una </w:t>
      </w:r>
      <w:r w:rsidR="00930FA6" w:rsidRPr="00BD166A">
        <w:rPr>
          <w:rFonts w:ascii="Times New Roman" w:hAnsi="Times New Roman"/>
          <w:sz w:val="28"/>
          <w:szCs w:val="28"/>
        </w:rPr>
        <w:t xml:space="preserve">Asociación </w:t>
      </w:r>
      <w:r w:rsidRPr="00BD166A">
        <w:rPr>
          <w:rFonts w:ascii="Times New Roman" w:hAnsi="Times New Roman"/>
          <w:sz w:val="28"/>
          <w:szCs w:val="28"/>
        </w:rPr>
        <w:t xml:space="preserve">de </w:t>
      </w:r>
      <w:r w:rsidR="00930FA6" w:rsidRPr="00BD166A">
        <w:rPr>
          <w:rFonts w:ascii="Times New Roman" w:hAnsi="Times New Roman"/>
          <w:sz w:val="28"/>
          <w:szCs w:val="28"/>
        </w:rPr>
        <w:t xml:space="preserve">Consumidores </w:t>
      </w:r>
      <w:r w:rsidRPr="00BD166A">
        <w:rPr>
          <w:rFonts w:ascii="Times New Roman" w:hAnsi="Times New Roman"/>
          <w:sz w:val="28"/>
          <w:szCs w:val="28"/>
        </w:rPr>
        <w:t xml:space="preserve">y </w:t>
      </w:r>
      <w:r w:rsidR="00930FA6" w:rsidRPr="00BD166A">
        <w:rPr>
          <w:rFonts w:ascii="Times New Roman" w:hAnsi="Times New Roman"/>
          <w:sz w:val="28"/>
          <w:szCs w:val="28"/>
        </w:rPr>
        <w:t xml:space="preserve">Usuarios </w:t>
      </w:r>
      <w:r w:rsidRPr="00BD166A">
        <w:rPr>
          <w:rFonts w:ascii="Times New Roman" w:hAnsi="Times New Roman"/>
          <w:sz w:val="28"/>
          <w:szCs w:val="28"/>
        </w:rPr>
        <w:t xml:space="preserve">inició múltiples acciones judiciales </w:t>
      </w:r>
      <w:r w:rsidR="007E2A17" w:rsidRPr="00BD166A">
        <w:rPr>
          <w:rFonts w:ascii="Times New Roman" w:hAnsi="Times New Roman"/>
          <w:sz w:val="28"/>
          <w:szCs w:val="28"/>
        </w:rPr>
        <w:t xml:space="preserve">invocando el Art. 52 de </w:t>
      </w:r>
      <w:smartTag w:uri="urn:schemas-microsoft-com:office:smarttags" w:element="PersonName">
        <w:smartTagPr>
          <w:attr w:name="ProductID" w:val="la Ley"/>
        </w:smartTagPr>
        <w:r w:rsidR="007E2A17" w:rsidRPr="00BD166A">
          <w:rPr>
            <w:rFonts w:ascii="Times New Roman" w:hAnsi="Times New Roman"/>
            <w:sz w:val="28"/>
            <w:szCs w:val="28"/>
          </w:rPr>
          <w:t>la Ley</w:t>
        </w:r>
      </w:smartTag>
      <w:r w:rsidR="007E2A17" w:rsidRPr="00BD166A">
        <w:rPr>
          <w:rFonts w:ascii="Times New Roman" w:hAnsi="Times New Roman"/>
          <w:sz w:val="28"/>
          <w:szCs w:val="28"/>
        </w:rPr>
        <w:t xml:space="preserve"> 24.240 </w:t>
      </w:r>
      <w:r w:rsidRPr="00BD166A">
        <w:rPr>
          <w:rFonts w:ascii="Times New Roman" w:hAnsi="Times New Roman"/>
          <w:sz w:val="28"/>
          <w:szCs w:val="28"/>
        </w:rPr>
        <w:t xml:space="preserve">contra empresas de transporte aéreo </w:t>
      </w:r>
      <w:r w:rsidR="00930FA6" w:rsidRPr="00BD166A">
        <w:rPr>
          <w:rFonts w:ascii="Times New Roman" w:hAnsi="Times New Roman"/>
          <w:sz w:val="28"/>
          <w:szCs w:val="28"/>
        </w:rPr>
        <w:t xml:space="preserve">alegando que la cláusula que dispone que ciertos billetes de pasaje </w:t>
      </w:r>
      <w:proofErr w:type="gramStart"/>
      <w:r w:rsidR="00930FA6" w:rsidRPr="00BD166A">
        <w:rPr>
          <w:rFonts w:ascii="Times New Roman" w:hAnsi="Times New Roman"/>
          <w:sz w:val="28"/>
          <w:szCs w:val="28"/>
        </w:rPr>
        <w:t>son</w:t>
      </w:r>
      <w:proofErr w:type="gramEnd"/>
      <w:r w:rsidR="00930FA6" w:rsidRPr="00BD166A">
        <w:rPr>
          <w:rFonts w:ascii="Times New Roman" w:hAnsi="Times New Roman"/>
          <w:sz w:val="28"/>
          <w:szCs w:val="28"/>
        </w:rPr>
        <w:t xml:space="preserve"> “no reembolsables” es ilegal.</w:t>
      </w:r>
    </w:p>
    <w:p w:rsidR="007E2A17" w:rsidRPr="00BD166A" w:rsidRDefault="00930FA6" w:rsidP="00310A2C">
      <w:pPr>
        <w:jc w:val="both"/>
        <w:rPr>
          <w:rFonts w:ascii="Times New Roman" w:hAnsi="Times New Roman"/>
          <w:sz w:val="28"/>
          <w:szCs w:val="28"/>
        </w:rPr>
      </w:pPr>
      <w:r w:rsidRPr="00BD166A">
        <w:rPr>
          <w:rFonts w:ascii="Times New Roman" w:hAnsi="Times New Roman"/>
          <w:sz w:val="28"/>
          <w:szCs w:val="28"/>
        </w:rPr>
        <w:t xml:space="preserve">Por tal motivo, </w:t>
      </w:r>
      <w:smartTag w:uri="urn:schemas-microsoft-com:office:smarttags" w:element="PersonName">
        <w:smartTagPr>
          <w:attr w:name="ProductID" w:val="la Asociaci￳n"/>
        </w:smartTagPr>
        <w:r w:rsidRPr="00BD166A">
          <w:rPr>
            <w:rFonts w:ascii="Times New Roman" w:hAnsi="Times New Roman"/>
            <w:sz w:val="28"/>
            <w:szCs w:val="28"/>
          </w:rPr>
          <w:t>la Asociación</w:t>
        </w:r>
      </w:smartTag>
      <w:r w:rsidRPr="00BD166A">
        <w:rPr>
          <w:rFonts w:ascii="Times New Roman" w:hAnsi="Times New Roman"/>
          <w:sz w:val="28"/>
          <w:szCs w:val="28"/>
        </w:rPr>
        <w:t xml:space="preserve"> solicita</w:t>
      </w:r>
      <w:r w:rsidR="007E2A17" w:rsidRPr="00BD166A">
        <w:rPr>
          <w:rFonts w:ascii="Times New Roman" w:hAnsi="Times New Roman"/>
          <w:sz w:val="28"/>
          <w:szCs w:val="28"/>
        </w:rPr>
        <w:t xml:space="preserve">: </w:t>
      </w:r>
    </w:p>
    <w:p w:rsidR="00957C23" w:rsidRPr="00BD166A" w:rsidRDefault="007E2A17" w:rsidP="00310A2C">
      <w:pPr>
        <w:numPr>
          <w:ilvl w:val="0"/>
          <w:numId w:val="2"/>
        </w:numPr>
        <w:jc w:val="both"/>
        <w:rPr>
          <w:rFonts w:ascii="Times New Roman" w:hAnsi="Times New Roman"/>
          <w:sz w:val="28"/>
          <w:szCs w:val="28"/>
        </w:rPr>
      </w:pPr>
      <w:r w:rsidRPr="00BD166A">
        <w:rPr>
          <w:rFonts w:ascii="Times New Roman" w:hAnsi="Times New Roman"/>
          <w:sz w:val="28"/>
          <w:szCs w:val="28"/>
        </w:rPr>
        <w:t xml:space="preserve">que </w:t>
      </w:r>
      <w:r w:rsidR="00920BCA" w:rsidRPr="00BD166A">
        <w:rPr>
          <w:rFonts w:ascii="Times New Roman" w:hAnsi="Times New Roman"/>
          <w:sz w:val="28"/>
          <w:szCs w:val="28"/>
        </w:rPr>
        <w:t>los billetes de pasaje que emitan estas empresas dejen de tener la cláusula “no reembolsable”.</w:t>
      </w:r>
    </w:p>
    <w:p w:rsidR="00612D3E" w:rsidRPr="00BD166A" w:rsidRDefault="00957C23" w:rsidP="00310A2C">
      <w:pPr>
        <w:numPr>
          <w:ilvl w:val="0"/>
          <w:numId w:val="2"/>
        </w:numPr>
        <w:jc w:val="both"/>
        <w:rPr>
          <w:rFonts w:ascii="Times New Roman" w:hAnsi="Times New Roman"/>
          <w:sz w:val="28"/>
          <w:szCs w:val="28"/>
        </w:rPr>
      </w:pPr>
      <w:r w:rsidRPr="00BD166A">
        <w:rPr>
          <w:rFonts w:ascii="Times New Roman" w:hAnsi="Times New Roman"/>
          <w:sz w:val="28"/>
          <w:szCs w:val="28"/>
        </w:rPr>
        <w:t xml:space="preserve">que </w:t>
      </w:r>
      <w:r w:rsidR="00930FA6" w:rsidRPr="00BD166A">
        <w:rPr>
          <w:rFonts w:ascii="Times New Roman" w:hAnsi="Times New Roman"/>
          <w:sz w:val="28"/>
          <w:szCs w:val="28"/>
        </w:rPr>
        <w:t xml:space="preserve">todos los pasajeros que acrediten que nos se les reembolsó dinero con motivo de esta </w:t>
      </w:r>
      <w:r w:rsidRPr="00BD166A">
        <w:rPr>
          <w:rFonts w:ascii="Times New Roman" w:hAnsi="Times New Roman"/>
          <w:sz w:val="28"/>
          <w:szCs w:val="28"/>
        </w:rPr>
        <w:t xml:space="preserve">cláusula </w:t>
      </w:r>
      <w:r w:rsidR="008C2305" w:rsidRPr="00BD166A">
        <w:rPr>
          <w:rFonts w:ascii="Times New Roman" w:hAnsi="Times New Roman"/>
          <w:sz w:val="28"/>
          <w:szCs w:val="28"/>
        </w:rPr>
        <w:t xml:space="preserve">en los últimos tres (3) años </w:t>
      </w:r>
      <w:r w:rsidR="000E7E9D" w:rsidRPr="00BD166A">
        <w:rPr>
          <w:rFonts w:ascii="Times New Roman" w:hAnsi="Times New Roman"/>
          <w:sz w:val="28"/>
          <w:szCs w:val="28"/>
        </w:rPr>
        <w:t>reciban la indemnización</w:t>
      </w:r>
      <w:r w:rsidR="008C2305" w:rsidRPr="00BD166A">
        <w:rPr>
          <w:rFonts w:ascii="Times New Roman" w:hAnsi="Times New Roman"/>
          <w:sz w:val="28"/>
          <w:szCs w:val="28"/>
        </w:rPr>
        <w:t xml:space="preserve"> por daños y perjuicios </w:t>
      </w:r>
      <w:r w:rsidR="000E7E9D" w:rsidRPr="00BD166A">
        <w:rPr>
          <w:rFonts w:ascii="Times New Roman" w:hAnsi="Times New Roman"/>
          <w:sz w:val="28"/>
          <w:szCs w:val="28"/>
        </w:rPr>
        <w:t>correspondiente</w:t>
      </w:r>
      <w:r w:rsidR="008C2305" w:rsidRPr="00BD166A">
        <w:rPr>
          <w:rFonts w:ascii="Times New Roman" w:hAnsi="Times New Roman"/>
          <w:sz w:val="28"/>
          <w:szCs w:val="28"/>
        </w:rPr>
        <w:t>.</w:t>
      </w:r>
    </w:p>
    <w:p w:rsidR="00612D3E" w:rsidRPr="00325F8F" w:rsidRDefault="00612D3E" w:rsidP="00612D3E">
      <w:pPr>
        <w:numPr>
          <w:ilvl w:val="0"/>
          <w:numId w:val="2"/>
        </w:numPr>
        <w:jc w:val="center"/>
        <w:rPr>
          <w:rFonts w:ascii="Times New Roman" w:hAnsi="Times New Roman"/>
          <w:b/>
          <w:sz w:val="28"/>
          <w:szCs w:val="28"/>
          <w:u w:val="single"/>
        </w:rPr>
      </w:pPr>
      <w:r w:rsidRPr="00325F8F">
        <w:rPr>
          <w:rFonts w:ascii="Times New Roman" w:hAnsi="Times New Roman"/>
          <w:sz w:val="28"/>
          <w:szCs w:val="28"/>
        </w:rPr>
        <w:br w:type="page"/>
      </w:r>
      <w:r w:rsidR="00325F8F">
        <w:rPr>
          <w:rFonts w:ascii="Times New Roman" w:hAnsi="Times New Roman"/>
          <w:sz w:val="28"/>
          <w:szCs w:val="28"/>
        </w:rPr>
        <w:lastRenderedPageBreak/>
        <w:t>T</w:t>
      </w:r>
      <w:r w:rsidRPr="00325F8F">
        <w:rPr>
          <w:rFonts w:ascii="Times New Roman" w:hAnsi="Times New Roman"/>
          <w:b/>
          <w:sz w:val="28"/>
          <w:szCs w:val="28"/>
          <w:u w:val="single"/>
        </w:rPr>
        <w:t>RABAJO PRACTICO 7</w:t>
      </w:r>
    </w:p>
    <w:p w:rsidR="00612D3E" w:rsidRPr="00BD166A" w:rsidRDefault="00612D3E" w:rsidP="00325F8F">
      <w:pPr>
        <w:ind w:left="1065"/>
        <w:jc w:val="both"/>
        <w:rPr>
          <w:rFonts w:ascii="Times New Roman" w:hAnsi="Times New Roman"/>
          <w:sz w:val="28"/>
          <w:szCs w:val="28"/>
        </w:rPr>
      </w:pPr>
    </w:p>
    <w:p w:rsidR="00612D3E" w:rsidRPr="00BD166A" w:rsidRDefault="00BD166A" w:rsidP="00612D3E">
      <w:pPr>
        <w:jc w:val="both"/>
        <w:rPr>
          <w:rFonts w:ascii="Times New Roman" w:hAnsi="Times New Roman"/>
          <w:sz w:val="28"/>
          <w:szCs w:val="28"/>
        </w:rPr>
      </w:pPr>
      <w:r w:rsidRPr="00BD166A">
        <w:rPr>
          <w:rFonts w:ascii="Times New Roman" w:hAnsi="Times New Roman"/>
          <w:sz w:val="28"/>
          <w:szCs w:val="28"/>
        </w:rPr>
        <w:t xml:space="preserve">En base a un convenio suscripto entre la Municipalidad de XXXX, de la Provincia de Buenos Aires y la </w:t>
      </w:r>
      <w:r w:rsidR="00612D3E" w:rsidRPr="00BD166A">
        <w:rPr>
          <w:rFonts w:ascii="Times New Roman" w:hAnsi="Times New Roman"/>
          <w:sz w:val="28"/>
          <w:szCs w:val="28"/>
        </w:rPr>
        <w:t xml:space="preserve">Policía Federal Argentina </w:t>
      </w:r>
      <w:r w:rsidRPr="00BD166A">
        <w:rPr>
          <w:rFonts w:ascii="Times New Roman" w:hAnsi="Times New Roman"/>
          <w:sz w:val="28"/>
          <w:szCs w:val="28"/>
        </w:rPr>
        <w:t xml:space="preserve">esta última procede a venderle “esposas” en existencia que no se utilizan mas pero que se encuentran en buen estado. Como no es suficiente la cantidad de esposas en existencia y para cumplir el convenio, la PFA convoca a una licitación privada para adquirir las restantes. </w:t>
      </w:r>
      <w:r w:rsidR="00612D3E" w:rsidRPr="00BD166A">
        <w:rPr>
          <w:rFonts w:ascii="Times New Roman" w:hAnsi="Times New Roman"/>
          <w:sz w:val="28"/>
          <w:szCs w:val="28"/>
        </w:rPr>
        <w:t xml:space="preserve">Con anterioridad a 10 días hábiles anteriores a la apertura de la licitación, se lo consulta en razón que el Pliego menciona que se adquirirán </w:t>
      </w:r>
      <w:r w:rsidRPr="00BD166A">
        <w:rPr>
          <w:rFonts w:ascii="Times New Roman" w:hAnsi="Times New Roman"/>
          <w:sz w:val="28"/>
          <w:szCs w:val="28"/>
        </w:rPr>
        <w:t>esposas marca “</w:t>
      </w:r>
      <w:proofErr w:type="spellStart"/>
      <w:r w:rsidRPr="00BD166A">
        <w:rPr>
          <w:rFonts w:ascii="Times New Roman" w:hAnsi="Times New Roman"/>
          <w:sz w:val="28"/>
          <w:szCs w:val="28"/>
        </w:rPr>
        <w:t>xxx</w:t>
      </w:r>
      <w:proofErr w:type="spellEnd"/>
      <w:r w:rsidRPr="00BD166A">
        <w:rPr>
          <w:rFonts w:ascii="Times New Roman" w:hAnsi="Times New Roman"/>
          <w:sz w:val="28"/>
          <w:szCs w:val="28"/>
        </w:rPr>
        <w:t>” y el consultante fabrica esposas “</w:t>
      </w:r>
      <w:proofErr w:type="spellStart"/>
      <w:r w:rsidRPr="00BD166A">
        <w:rPr>
          <w:rFonts w:ascii="Times New Roman" w:hAnsi="Times New Roman"/>
          <w:sz w:val="28"/>
          <w:szCs w:val="28"/>
        </w:rPr>
        <w:t>yyy</w:t>
      </w:r>
      <w:proofErr w:type="spellEnd"/>
      <w:r w:rsidRPr="00BD166A">
        <w:rPr>
          <w:rFonts w:ascii="Times New Roman" w:hAnsi="Times New Roman"/>
          <w:sz w:val="28"/>
          <w:szCs w:val="28"/>
        </w:rPr>
        <w:t xml:space="preserve">”. </w:t>
      </w:r>
    </w:p>
    <w:p w:rsidR="00612D3E" w:rsidRPr="00BD166A" w:rsidRDefault="00612D3E" w:rsidP="00612D3E">
      <w:pPr>
        <w:jc w:val="both"/>
        <w:rPr>
          <w:rFonts w:ascii="Times New Roman" w:hAnsi="Times New Roman"/>
          <w:sz w:val="28"/>
          <w:szCs w:val="28"/>
        </w:rPr>
      </w:pPr>
      <w:proofErr w:type="spellStart"/>
      <w:r w:rsidRPr="00BD166A">
        <w:rPr>
          <w:rFonts w:ascii="Times New Roman" w:hAnsi="Times New Roman"/>
          <w:sz w:val="28"/>
          <w:szCs w:val="28"/>
        </w:rPr>
        <w:t>Cuales</w:t>
      </w:r>
      <w:proofErr w:type="spellEnd"/>
      <w:r w:rsidRPr="00BD166A">
        <w:rPr>
          <w:rFonts w:ascii="Times New Roman" w:hAnsi="Times New Roman"/>
          <w:sz w:val="28"/>
          <w:szCs w:val="28"/>
        </w:rPr>
        <w:t xml:space="preserve"> son los remedios procedimentales al alcance</w:t>
      </w:r>
      <w:r w:rsidR="00BD166A" w:rsidRPr="00BD166A">
        <w:rPr>
          <w:rFonts w:ascii="Times New Roman" w:hAnsi="Times New Roman"/>
          <w:sz w:val="28"/>
          <w:szCs w:val="28"/>
        </w:rPr>
        <w:t xml:space="preserve"> para que </w:t>
      </w:r>
      <w:proofErr w:type="spellStart"/>
      <w:r w:rsidR="00BD166A" w:rsidRPr="00BD166A">
        <w:rPr>
          <w:rFonts w:ascii="Times New Roman" w:hAnsi="Times New Roman"/>
          <w:sz w:val="28"/>
          <w:szCs w:val="28"/>
        </w:rPr>
        <w:t>yyy</w:t>
      </w:r>
      <w:proofErr w:type="spellEnd"/>
      <w:r w:rsidR="00BD166A" w:rsidRPr="00BD166A">
        <w:rPr>
          <w:rFonts w:ascii="Times New Roman" w:hAnsi="Times New Roman"/>
          <w:sz w:val="28"/>
          <w:szCs w:val="28"/>
        </w:rPr>
        <w:t xml:space="preserve"> pueda intervenir en la licitación; </w:t>
      </w:r>
      <w:r w:rsidRPr="00BD166A">
        <w:rPr>
          <w:rFonts w:ascii="Times New Roman" w:hAnsi="Times New Roman"/>
          <w:sz w:val="28"/>
          <w:szCs w:val="28"/>
        </w:rPr>
        <w:t>cuales son las ilegitimidades en que ha incurrido la PFA al convocar a una licitación conforme estos requisitos.</w:t>
      </w:r>
    </w:p>
    <w:p w:rsidR="00612D3E" w:rsidRPr="00BD166A" w:rsidRDefault="00612D3E" w:rsidP="00612D3E">
      <w:pPr>
        <w:jc w:val="both"/>
        <w:rPr>
          <w:rFonts w:ascii="Times New Roman" w:hAnsi="Times New Roman"/>
          <w:sz w:val="28"/>
          <w:szCs w:val="28"/>
        </w:rPr>
      </w:pPr>
      <w:r w:rsidRPr="00BD166A">
        <w:rPr>
          <w:rFonts w:ascii="Times New Roman" w:hAnsi="Times New Roman"/>
          <w:sz w:val="28"/>
          <w:szCs w:val="28"/>
        </w:rPr>
        <w:br w:type="page"/>
      </w:r>
    </w:p>
    <w:p w:rsidR="00612D3E" w:rsidRPr="00BD166A" w:rsidRDefault="00612D3E" w:rsidP="00612D3E">
      <w:pPr>
        <w:jc w:val="center"/>
        <w:rPr>
          <w:rFonts w:ascii="Times New Roman" w:hAnsi="Times New Roman"/>
          <w:b/>
          <w:sz w:val="28"/>
          <w:szCs w:val="28"/>
          <w:u w:val="single"/>
        </w:rPr>
      </w:pPr>
      <w:r w:rsidRPr="00BD166A">
        <w:rPr>
          <w:rFonts w:ascii="Times New Roman" w:hAnsi="Times New Roman"/>
          <w:b/>
          <w:sz w:val="28"/>
          <w:szCs w:val="28"/>
          <w:u w:val="single"/>
        </w:rPr>
        <w:t xml:space="preserve">TRABAJO </w:t>
      </w:r>
      <w:proofErr w:type="gramStart"/>
      <w:r w:rsidRPr="00BD166A">
        <w:rPr>
          <w:rFonts w:ascii="Times New Roman" w:hAnsi="Times New Roman"/>
          <w:b/>
          <w:sz w:val="28"/>
          <w:szCs w:val="28"/>
          <w:u w:val="single"/>
        </w:rPr>
        <w:t>PRACTICO</w:t>
      </w:r>
      <w:proofErr w:type="gramEnd"/>
      <w:r w:rsidRPr="00BD166A">
        <w:rPr>
          <w:rFonts w:ascii="Times New Roman" w:hAnsi="Times New Roman"/>
          <w:b/>
          <w:sz w:val="28"/>
          <w:szCs w:val="28"/>
          <w:u w:val="single"/>
        </w:rPr>
        <w:t xml:space="preserve"> 8</w:t>
      </w:r>
    </w:p>
    <w:p w:rsidR="00612D3E" w:rsidRPr="00BD166A" w:rsidRDefault="00612D3E" w:rsidP="00612D3E">
      <w:pPr>
        <w:jc w:val="both"/>
        <w:rPr>
          <w:rFonts w:ascii="Times New Roman" w:hAnsi="Times New Roman"/>
          <w:sz w:val="28"/>
          <w:szCs w:val="28"/>
        </w:rPr>
      </w:pPr>
    </w:p>
    <w:p w:rsidR="00612D3E" w:rsidRPr="00BD166A" w:rsidRDefault="00612D3E" w:rsidP="00612D3E">
      <w:pPr>
        <w:jc w:val="both"/>
        <w:rPr>
          <w:rFonts w:ascii="Times New Roman" w:hAnsi="Times New Roman"/>
          <w:sz w:val="28"/>
          <w:szCs w:val="28"/>
        </w:rPr>
      </w:pPr>
      <w:r w:rsidRPr="00BD166A">
        <w:rPr>
          <w:rFonts w:ascii="Times New Roman" w:hAnsi="Times New Roman"/>
          <w:sz w:val="28"/>
          <w:szCs w:val="28"/>
        </w:rPr>
        <w:t xml:space="preserve">La empresa Servicios </w:t>
      </w:r>
      <w:proofErr w:type="spellStart"/>
      <w:r w:rsidRPr="00BD166A">
        <w:rPr>
          <w:rFonts w:ascii="Times New Roman" w:hAnsi="Times New Roman"/>
          <w:sz w:val="28"/>
          <w:szCs w:val="28"/>
        </w:rPr>
        <w:t>Medicos</w:t>
      </w:r>
      <w:proofErr w:type="spellEnd"/>
      <w:r w:rsidRPr="00BD166A">
        <w:rPr>
          <w:rFonts w:ascii="Times New Roman" w:hAnsi="Times New Roman"/>
          <w:sz w:val="28"/>
          <w:szCs w:val="28"/>
        </w:rPr>
        <w:t xml:space="preserve"> y </w:t>
      </w:r>
      <w:proofErr w:type="spellStart"/>
      <w:r w:rsidRPr="00BD166A">
        <w:rPr>
          <w:rFonts w:ascii="Times New Roman" w:hAnsi="Times New Roman"/>
          <w:sz w:val="28"/>
          <w:szCs w:val="28"/>
        </w:rPr>
        <w:t>Cia</w:t>
      </w:r>
      <w:proofErr w:type="spellEnd"/>
      <w:r w:rsidRPr="00BD166A">
        <w:rPr>
          <w:rFonts w:ascii="Times New Roman" w:hAnsi="Times New Roman"/>
          <w:sz w:val="28"/>
          <w:szCs w:val="28"/>
        </w:rPr>
        <w:t xml:space="preserve"> SRL ha realizado una serie de trabajos para el Hospital Nacional Riachuelo. Al intentar cobrar la factura correspondiente, un empleado le informa que no se va a pagar la misma por dos razones: a) porque no hay plata y b) porque en realidad los trabajos no se hicieron.</w:t>
      </w:r>
    </w:p>
    <w:p w:rsidR="00612D3E" w:rsidRPr="00BD166A" w:rsidRDefault="00612D3E" w:rsidP="00612D3E">
      <w:pPr>
        <w:jc w:val="both"/>
        <w:rPr>
          <w:rFonts w:ascii="Times New Roman" w:hAnsi="Times New Roman"/>
          <w:sz w:val="28"/>
          <w:szCs w:val="28"/>
        </w:rPr>
      </w:pPr>
      <w:r w:rsidRPr="00BD166A">
        <w:rPr>
          <w:rFonts w:ascii="Times New Roman" w:hAnsi="Times New Roman"/>
          <w:sz w:val="28"/>
          <w:szCs w:val="28"/>
        </w:rPr>
        <w:t>Al solicitar vista en ese mismo acto del expediente, se le informa que según las constancias de la Mesa de Entradas el mismo ya no se encuentra en esa dependencia y no pueden decirle a donde lo mandaron.</w:t>
      </w:r>
    </w:p>
    <w:p w:rsidR="00612D3E" w:rsidRPr="00BD166A" w:rsidRDefault="00612D3E" w:rsidP="00612D3E">
      <w:pPr>
        <w:jc w:val="both"/>
        <w:rPr>
          <w:rFonts w:ascii="Times New Roman" w:hAnsi="Times New Roman"/>
          <w:sz w:val="28"/>
          <w:szCs w:val="28"/>
        </w:rPr>
      </w:pPr>
      <w:r w:rsidRPr="00BD166A">
        <w:rPr>
          <w:rFonts w:ascii="Times New Roman" w:hAnsi="Times New Roman"/>
          <w:sz w:val="28"/>
          <w:szCs w:val="28"/>
        </w:rPr>
        <w:t>Debe identificar las conductas que considera ilegítimas emanadas de la administración.</w:t>
      </w:r>
    </w:p>
    <w:p w:rsidR="00612D3E" w:rsidRPr="00BD166A" w:rsidRDefault="00612D3E" w:rsidP="00612D3E">
      <w:pPr>
        <w:jc w:val="both"/>
        <w:rPr>
          <w:rFonts w:ascii="Times New Roman" w:hAnsi="Times New Roman"/>
          <w:sz w:val="28"/>
          <w:szCs w:val="28"/>
        </w:rPr>
      </w:pPr>
      <w:r w:rsidRPr="00BD166A">
        <w:rPr>
          <w:rFonts w:ascii="Times New Roman" w:hAnsi="Times New Roman"/>
          <w:sz w:val="28"/>
          <w:szCs w:val="28"/>
        </w:rPr>
        <w:t>Luego debe indicar los remedios procedimentales a su  alcance.</w:t>
      </w:r>
    </w:p>
    <w:p w:rsidR="00612D3E" w:rsidRPr="00BD166A" w:rsidRDefault="00612D3E" w:rsidP="00612D3E">
      <w:pPr>
        <w:jc w:val="both"/>
        <w:rPr>
          <w:rFonts w:ascii="Times New Roman" w:hAnsi="Times New Roman"/>
          <w:sz w:val="28"/>
          <w:szCs w:val="28"/>
        </w:rPr>
      </w:pPr>
      <w:r w:rsidRPr="00BD166A">
        <w:rPr>
          <w:rFonts w:ascii="Times New Roman" w:hAnsi="Times New Roman"/>
          <w:sz w:val="28"/>
          <w:szCs w:val="28"/>
        </w:rPr>
        <w:t>Finalmente, redactar una “presentación” a efectos de resguardar los derechos de la empresa.</w:t>
      </w:r>
    </w:p>
    <w:p w:rsidR="00612D3E" w:rsidRPr="00BD166A" w:rsidRDefault="00612D3E" w:rsidP="00612D3E">
      <w:pPr>
        <w:jc w:val="both"/>
        <w:rPr>
          <w:rFonts w:ascii="Times New Roman" w:hAnsi="Times New Roman"/>
          <w:sz w:val="28"/>
          <w:szCs w:val="28"/>
        </w:rPr>
      </w:pPr>
      <w:r w:rsidRPr="00BD166A">
        <w:rPr>
          <w:rFonts w:ascii="Times New Roman" w:hAnsi="Times New Roman"/>
          <w:sz w:val="28"/>
          <w:szCs w:val="28"/>
        </w:rPr>
        <w:br w:type="page"/>
      </w:r>
    </w:p>
    <w:p w:rsidR="00612D3E" w:rsidRPr="00BD166A" w:rsidRDefault="00612D3E" w:rsidP="00612D3E">
      <w:pPr>
        <w:jc w:val="center"/>
        <w:rPr>
          <w:rFonts w:ascii="Times New Roman" w:hAnsi="Times New Roman"/>
          <w:b/>
          <w:sz w:val="28"/>
          <w:szCs w:val="28"/>
          <w:u w:val="single"/>
        </w:rPr>
      </w:pPr>
      <w:r w:rsidRPr="00BD166A">
        <w:rPr>
          <w:rFonts w:ascii="Times New Roman" w:hAnsi="Times New Roman"/>
          <w:b/>
          <w:sz w:val="28"/>
          <w:szCs w:val="28"/>
          <w:u w:val="single"/>
        </w:rPr>
        <w:t xml:space="preserve">TRABAJO </w:t>
      </w:r>
      <w:proofErr w:type="gramStart"/>
      <w:r w:rsidRPr="00BD166A">
        <w:rPr>
          <w:rFonts w:ascii="Times New Roman" w:hAnsi="Times New Roman"/>
          <w:b/>
          <w:sz w:val="28"/>
          <w:szCs w:val="28"/>
          <w:u w:val="single"/>
        </w:rPr>
        <w:t>PRACTICO</w:t>
      </w:r>
      <w:proofErr w:type="gramEnd"/>
      <w:r w:rsidRPr="00BD166A">
        <w:rPr>
          <w:rFonts w:ascii="Times New Roman" w:hAnsi="Times New Roman"/>
          <w:b/>
          <w:sz w:val="28"/>
          <w:szCs w:val="28"/>
          <w:u w:val="single"/>
        </w:rPr>
        <w:t xml:space="preserve"> 9</w:t>
      </w:r>
    </w:p>
    <w:p w:rsidR="00612D3E" w:rsidRPr="00BD166A" w:rsidRDefault="00612D3E" w:rsidP="00612D3E">
      <w:pPr>
        <w:jc w:val="both"/>
        <w:rPr>
          <w:rFonts w:ascii="Times New Roman" w:hAnsi="Times New Roman"/>
          <w:sz w:val="28"/>
          <w:szCs w:val="28"/>
        </w:rPr>
      </w:pPr>
    </w:p>
    <w:p w:rsidR="00612D3E" w:rsidRPr="00BD166A" w:rsidRDefault="00612D3E" w:rsidP="00612D3E">
      <w:pPr>
        <w:jc w:val="both"/>
        <w:rPr>
          <w:rFonts w:ascii="Times New Roman" w:hAnsi="Times New Roman"/>
          <w:sz w:val="28"/>
          <w:szCs w:val="28"/>
        </w:rPr>
      </w:pPr>
      <w:r w:rsidRPr="00BD166A">
        <w:rPr>
          <w:rFonts w:ascii="Times New Roman" w:hAnsi="Times New Roman"/>
          <w:sz w:val="28"/>
          <w:szCs w:val="28"/>
        </w:rPr>
        <w:t>Una persona que tiene 16 años cumplidos es citada por la Dirección Nacional de Vialidad a efectos de suscribir un convenio de avenimiento expropiatorio respecto de un terreno que se encuentra a su nombre en razón de ser el único heredero de sus padres premuertos.</w:t>
      </w:r>
    </w:p>
    <w:p w:rsidR="00612D3E" w:rsidRPr="00BD166A" w:rsidRDefault="00612D3E" w:rsidP="00612D3E">
      <w:pPr>
        <w:jc w:val="both"/>
        <w:rPr>
          <w:rFonts w:ascii="Times New Roman" w:hAnsi="Times New Roman"/>
          <w:sz w:val="28"/>
          <w:szCs w:val="28"/>
        </w:rPr>
      </w:pPr>
      <w:r w:rsidRPr="00BD166A">
        <w:rPr>
          <w:rFonts w:ascii="Times New Roman" w:hAnsi="Times New Roman"/>
          <w:sz w:val="28"/>
          <w:szCs w:val="28"/>
        </w:rPr>
        <w:t>La suma a percibir es considerable y está de acuerdo con ella pues le permitiría poder proseguir los estudios y dejar de trabajar para poder atender sus necesidades.</w:t>
      </w:r>
    </w:p>
    <w:p w:rsidR="00612D3E" w:rsidRPr="00BD166A" w:rsidRDefault="00612D3E" w:rsidP="00612D3E">
      <w:pPr>
        <w:jc w:val="both"/>
        <w:rPr>
          <w:rFonts w:ascii="Times New Roman" w:hAnsi="Times New Roman"/>
          <w:sz w:val="28"/>
          <w:szCs w:val="28"/>
        </w:rPr>
      </w:pPr>
      <w:r w:rsidRPr="00BD166A">
        <w:rPr>
          <w:rFonts w:ascii="Times New Roman" w:hAnsi="Times New Roman"/>
          <w:sz w:val="28"/>
          <w:szCs w:val="28"/>
        </w:rPr>
        <w:t>Eso lo pone en conocimiento de la DNV.</w:t>
      </w:r>
    </w:p>
    <w:p w:rsidR="00612D3E" w:rsidRPr="00BD166A" w:rsidRDefault="00612D3E" w:rsidP="00612D3E">
      <w:pPr>
        <w:jc w:val="both"/>
        <w:rPr>
          <w:rFonts w:ascii="Times New Roman" w:hAnsi="Times New Roman"/>
          <w:sz w:val="28"/>
          <w:szCs w:val="28"/>
        </w:rPr>
      </w:pPr>
      <w:r w:rsidRPr="00BD166A">
        <w:rPr>
          <w:rFonts w:ascii="Times New Roman" w:hAnsi="Times New Roman"/>
          <w:sz w:val="28"/>
          <w:szCs w:val="28"/>
        </w:rPr>
        <w:t>Como Director de Asuntos Jurídicos deberá dictaminar sobre los requisitos que son necesarios para que la persona pueda suscribir el convenio de avenimiento.</w:t>
      </w:r>
    </w:p>
    <w:p w:rsidR="00BD166A" w:rsidRPr="00BD166A" w:rsidRDefault="00BD166A" w:rsidP="00BD166A">
      <w:pPr>
        <w:jc w:val="center"/>
        <w:rPr>
          <w:rFonts w:ascii="Times New Roman" w:hAnsi="Times New Roman"/>
          <w:b/>
          <w:sz w:val="28"/>
          <w:szCs w:val="28"/>
          <w:u w:val="single"/>
        </w:rPr>
      </w:pPr>
    </w:p>
    <w:p w:rsidR="00BD166A" w:rsidRPr="00BD166A" w:rsidRDefault="00BD166A" w:rsidP="00BD166A">
      <w:pPr>
        <w:jc w:val="center"/>
        <w:rPr>
          <w:rFonts w:ascii="Times New Roman" w:hAnsi="Times New Roman"/>
          <w:b/>
          <w:sz w:val="28"/>
          <w:szCs w:val="28"/>
          <w:u w:val="single"/>
        </w:rPr>
      </w:pPr>
      <w:r w:rsidRPr="00BD166A">
        <w:rPr>
          <w:rFonts w:ascii="Times New Roman" w:hAnsi="Times New Roman"/>
          <w:b/>
          <w:sz w:val="28"/>
          <w:szCs w:val="28"/>
          <w:u w:val="single"/>
        </w:rPr>
        <w:t xml:space="preserve">TRABAJO </w:t>
      </w:r>
      <w:proofErr w:type="gramStart"/>
      <w:r w:rsidRPr="00BD166A">
        <w:rPr>
          <w:rFonts w:ascii="Times New Roman" w:hAnsi="Times New Roman"/>
          <w:b/>
          <w:sz w:val="28"/>
          <w:szCs w:val="28"/>
          <w:u w:val="single"/>
        </w:rPr>
        <w:t>PRACTICO</w:t>
      </w:r>
      <w:proofErr w:type="gramEnd"/>
      <w:r w:rsidRPr="00BD166A">
        <w:rPr>
          <w:rFonts w:ascii="Times New Roman" w:hAnsi="Times New Roman"/>
          <w:b/>
          <w:sz w:val="28"/>
          <w:szCs w:val="28"/>
          <w:u w:val="single"/>
        </w:rPr>
        <w:t xml:space="preserve"> 10</w:t>
      </w:r>
    </w:p>
    <w:p w:rsidR="00BD166A" w:rsidRPr="00BD166A" w:rsidRDefault="00BD166A" w:rsidP="00612D3E">
      <w:pPr>
        <w:jc w:val="both"/>
        <w:rPr>
          <w:rFonts w:ascii="Times New Roman" w:hAnsi="Times New Roman"/>
          <w:sz w:val="28"/>
          <w:szCs w:val="28"/>
        </w:rPr>
      </w:pPr>
    </w:p>
    <w:p w:rsidR="00BD166A" w:rsidRPr="00BD166A" w:rsidRDefault="00BD166A" w:rsidP="00BD166A">
      <w:pPr>
        <w:jc w:val="both"/>
        <w:rPr>
          <w:rFonts w:ascii="Times New Roman" w:hAnsi="Times New Roman"/>
          <w:sz w:val="28"/>
          <w:szCs w:val="28"/>
        </w:rPr>
      </w:pPr>
      <w:r w:rsidRPr="00BD166A">
        <w:rPr>
          <w:rFonts w:ascii="Times New Roman" w:hAnsi="Times New Roman"/>
          <w:sz w:val="28"/>
          <w:szCs w:val="28"/>
        </w:rPr>
        <w:t>Con motivo de la construcción de una estación para el subterráneo en la Ciudad, el GCABA autoriza a la remoción de las plantas y árboles existentes en la superficie del predio.</w:t>
      </w:r>
    </w:p>
    <w:p w:rsidR="00BD166A" w:rsidRPr="00BD166A" w:rsidRDefault="00BD166A" w:rsidP="00BD166A">
      <w:pPr>
        <w:jc w:val="both"/>
        <w:rPr>
          <w:rFonts w:ascii="Times New Roman" w:hAnsi="Times New Roman"/>
          <w:sz w:val="28"/>
          <w:szCs w:val="28"/>
        </w:rPr>
      </w:pPr>
      <w:r w:rsidRPr="00BD166A">
        <w:rPr>
          <w:rFonts w:ascii="Times New Roman" w:hAnsi="Times New Roman"/>
          <w:sz w:val="28"/>
          <w:szCs w:val="28"/>
        </w:rPr>
        <w:t xml:space="preserve">Una persona que acredita vivir en la Ciudad  impugna el Pliego de Bases y Condiciones y todos los actos posteriores, argumentando que dicho instrumento prevé la tala de árboles añosos. Por las mismas razones y en la misma fecha, se presentan: el Diputado de la Provincia de Buenos Aires José </w:t>
      </w:r>
      <w:proofErr w:type="spellStart"/>
      <w:r w:rsidRPr="00BD166A">
        <w:rPr>
          <w:rFonts w:ascii="Times New Roman" w:hAnsi="Times New Roman"/>
          <w:sz w:val="28"/>
          <w:szCs w:val="28"/>
        </w:rPr>
        <w:t>Perez</w:t>
      </w:r>
      <w:proofErr w:type="spellEnd"/>
      <w:r w:rsidRPr="00BD166A">
        <w:rPr>
          <w:rFonts w:ascii="Times New Roman" w:hAnsi="Times New Roman"/>
          <w:sz w:val="28"/>
          <w:szCs w:val="28"/>
        </w:rPr>
        <w:t xml:space="preserve">, la persona que tiene a cargo la Defensoría  del Pueblo de la Provincia de Buenos Aires y el Defensor del Pueblo de </w:t>
      </w:r>
      <w:smartTag w:uri="urn:schemas-microsoft-com:office:smarttags" w:element="PersonName">
        <w:smartTagPr>
          <w:attr w:name="ProductID" w:val="la Ciudad Autónoma"/>
        </w:smartTagPr>
        <w:r w:rsidRPr="00BD166A">
          <w:rPr>
            <w:rFonts w:ascii="Times New Roman" w:hAnsi="Times New Roman"/>
            <w:sz w:val="28"/>
            <w:szCs w:val="28"/>
          </w:rPr>
          <w:t>la Ciudad Autónoma</w:t>
        </w:r>
      </w:smartTag>
      <w:r w:rsidRPr="00BD166A">
        <w:rPr>
          <w:rFonts w:ascii="Times New Roman" w:hAnsi="Times New Roman"/>
          <w:sz w:val="28"/>
          <w:szCs w:val="28"/>
        </w:rPr>
        <w:t xml:space="preserve"> de Buenos Aires. </w:t>
      </w:r>
      <w:proofErr w:type="spellStart"/>
      <w:r w:rsidRPr="00BD166A">
        <w:rPr>
          <w:rFonts w:ascii="Times New Roman" w:hAnsi="Times New Roman"/>
          <w:sz w:val="28"/>
          <w:szCs w:val="28"/>
        </w:rPr>
        <w:t>Tambien</w:t>
      </w:r>
      <w:proofErr w:type="spellEnd"/>
      <w:r w:rsidRPr="00BD166A">
        <w:rPr>
          <w:rFonts w:ascii="Times New Roman" w:hAnsi="Times New Roman"/>
          <w:sz w:val="28"/>
          <w:szCs w:val="28"/>
        </w:rPr>
        <w:t xml:space="preserve"> la ONG defensora de la fauna silvestre.</w:t>
      </w:r>
    </w:p>
    <w:p w:rsidR="00BD166A" w:rsidRPr="00BD166A" w:rsidRDefault="00BD166A" w:rsidP="00BD166A">
      <w:pPr>
        <w:jc w:val="both"/>
        <w:rPr>
          <w:rFonts w:ascii="Times New Roman" w:hAnsi="Times New Roman"/>
          <w:sz w:val="28"/>
          <w:szCs w:val="28"/>
        </w:rPr>
      </w:pPr>
      <w:r w:rsidRPr="00BD166A">
        <w:rPr>
          <w:rFonts w:ascii="Times New Roman" w:hAnsi="Times New Roman"/>
          <w:sz w:val="28"/>
          <w:szCs w:val="28"/>
        </w:rPr>
        <w:t>Las presentaciones se realizan en sede administrativa.</w:t>
      </w:r>
    </w:p>
    <w:p w:rsidR="00BD166A" w:rsidRPr="00BD166A" w:rsidRDefault="00BD166A" w:rsidP="00BD166A">
      <w:pPr>
        <w:jc w:val="both"/>
        <w:rPr>
          <w:rFonts w:ascii="Times New Roman" w:hAnsi="Times New Roman"/>
          <w:sz w:val="28"/>
          <w:szCs w:val="28"/>
        </w:rPr>
      </w:pPr>
    </w:p>
    <w:p w:rsidR="00BD166A" w:rsidRPr="00BD166A" w:rsidRDefault="00BD166A" w:rsidP="00BD166A">
      <w:pPr>
        <w:jc w:val="both"/>
        <w:rPr>
          <w:rFonts w:ascii="Times New Roman" w:hAnsi="Times New Roman"/>
          <w:sz w:val="28"/>
          <w:szCs w:val="28"/>
        </w:rPr>
      </w:pPr>
      <w:r w:rsidRPr="00BD166A">
        <w:rPr>
          <w:rFonts w:ascii="Times New Roman" w:hAnsi="Times New Roman"/>
          <w:sz w:val="28"/>
          <w:szCs w:val="28"/>
        </w:rPr>
        <w:t>1º) Si Ud. fuera el Procurador de la Ciudad. ¿Cómo aconsejaría resolver respecto de la admisibilidad de las impugnaciones</w:t>
      </w:r>
      <w:proofErr w:type="gramStart"/>
      <w:r w:rsidRPr="00BD166A">
        <w:rPr>
          <w:rFonts w:ascii="Times New Roman" w:hAnsi="Times New Roman"/>
          <w:sz w:val="28"/>
          <w:szCs w:val="28"/>
        </w:rPr>
        <w:t>?.</w:t>
      </w:r>
      <w:proofErr w:type="gramEnd"/>
    </w:p>
    <w:p w:rsidR="00BD166A" w:rsidRPr="00BD166A" w:rsidRDefault="00BD166A" w:rsidP="00BD166A">
      <w:pPr>
        <w:jc w:val="both"/>
        <w:rPr>
          <w:rFonts w:ascii="Times New Roman" w:hAnsi="Times New Roman"/>
          <w:sz w:val="28"/>
          <w:szCs w:val="28"/>
        </w:rPr>
      </w:pPr>
      <w:r w:rsidRPr="00BD166A">
        <w:rPr>
          <w:rFonts w:ascii="Times New Roman" w:hAnsi="Times New Roman"/>
          <w:sz w:val="28"/>
          <w:szCs w:val="28"/>
        </w:rPr>
        <w:t>2º) Si alguno de los impugnantes quisiera plantear una acción judicial. ¿Qué acción entiende deberían interponer, ante qué fuero y quienes estarían legitimados para ser parte del proceso</w:t>
      </w:r>
      <w:proofErr w:type="gramStart"/>
      <w:r w:rsidRPr="00BD166A">
        <w:rPr>
          <w:rFonts w:ascii="Times New Roman" w:hAnsi="Times New Roman"/>
          <w:sz w:val="28"/>
          <w:szCs w:val="28"/>
        </w:rPr>
        <w:t>?.</w:t>
      </w:r>
      <w:proofErr w:type="gramEnd"/>
      <w:r w:rsidRPr="00BD166A">
        <w:rPr>
          <w:rFonts w:ascii="Times New Roman" w:hAnsi="Times New Roman"/>
          <w:sz w:val="28"/>
          <w:szCs w:val="28"/>
        </w:rPr>
        <w:t xml:space="preserve"> Fundamente su postura.</w:t>
      </w:r>
    </w:p>
    <w:p w:rsidR="00612D3E" w:rsidRPr="00BD166A" w:rsidRDefault="00612D3E" w:rsidP="00612D3E">
      <w:pPr>
        <w:jc w:val="both"/>
        <w:rPr>
          <w:rFonts w:ascii="Times New Roman" w:hAnsi="Times New Roman"/>
          <w:sz w:val="28"/>
          <w:szCs w:val="28"/>
        </w:rPr>
      </w:pPr>
    </w:p>
    <w:p w:rsidR="00612D3E" w:rsidRPr="00BD166A" w:rsidRDefault="00612D3E" w:rsidP="00612D3E">
      <w:pPr>
        <w:jc w:val="both"/>
        <w:rPr>
          <w:rFonts w:ascii="Times New Roman" w:hAnsi="Times New Roman"/>
          <w:sz w:val="28"/>
          <w:szCs w:val="28"/>
        </w:rPr>
      </w:pPr>
    </w:p>
    <w:sectPr w:rsidR="00612D3E" w:rsidRPr="00BD166A" w:rsidSect="005126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F75"/>
    <w:multiLevelType w:val="hybridMultilevel"/>
    <w:tmpl w:val="9C74B2AC"/>
    <w:lvl w:ilvl="0" w:tplc="2544FDC8">
      <w:numFmt w:val="bullet"/>
      <w:lvlText w:val="-"/>
      <w:lvlJc w:val="left"/>
      <w:pPr>
        <w:ind w:left="1065" w:hanging="360"/>
      </w:pPr>
      <w:rPr>
        <w:rFonts w:ascii="Calibri" w:eastAsia="Calibri" w:hAnsi="Calibri"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compat/>
  <w:rsids>
    <w:rsidRoot w:val="00EF07D0"/>
    <w:rsid w:val="000442E0"/>
    <w:rsid w:val="00054197"/>
    <w:rsid w:val="000B4C9C"/>
    <w:rsid w:val="000B6ABA"/>
    <w:rsid w:val="000C0B20"/>
    <w:rsid w:val="000C2537"/>
    <w:rsid w:val="000C5BDB"/>
    <w:rsid w:val="000E0E8B"/>
    <w:rsid w:val="000E7E9D"/>
    <w:rsid w:val="00122247"/>
    <w:rsid w:val="00126CCA"/>
    <w:rsid w:val="0013757C"/>
    <w:rsid w:val="00162FB0"/>
    <w:rsid w:val="00172F8E"/>
    <w:rsid w:val="0019075D"/>
    <w:rsid w:val="0019656D"/>
    <w:rsid w:val="0019759E"/>
    <w:rsid w:val="001A4AB1"/>
    <w:rsid w:val="001A5B0B"/>
    <w:rsid w:val="001F0ECB"/>
    <w:rsid w:val="002518A5"/>
    <w:rsid w:val="00265304"/>
    <w:rsid w:val="00284BF4"/>
    <w:rsid w:val="00286B6B"/>
    <w:rsid w:val="00297304"/>
    <w:rsid w:val="002A54AF"/>
    <w:rsid w:val="002C297C"/>
    <w:rsid w:val="002E1F61"/>
    <w:rsid w:val="002E568F"/>
    <w:rsid w:val="00310A2C"/>
    <w:rsid w:val="00325C1E"/>
    <w:rsid w:val="00325F8F"/>
    <w:rsid w:val="003B6040"/>
    <w:rsid w:val="00425C19"/>
    <w:rsid w:val="00427856"/>
    <w:rsid w:val="00434F81"/>
    <w:rsid w:val="00443846"/>
    <w:rsid w:val="00462C80"/>
    <w:rsid w:val="00475204"/>
    <w:rsid w:val="004840A0"/>
    <w:rsid w:val="004901D0"/>
    <w:rsid w:val="004947B5"/>
    <w:rsid w:val="00494D70"/>
    <w:rsid w:val="004B458C"/>
    <w:rsid w:val="004C3C38"/>
    <w:rsid w:val="004C64B3"/>
    <w:rsid w:val="004E2C72"/>
    <w:rsid w:val="004E40EC"/>
    <w:rsid w:val="005126E0"/>
    <w:rsid w:val="005201EC"/>
    <w:rsid w:val="00530730"/>
    <w:rsid w:val="0053455D"/>
    <w:rsid w:val="005370E2"/>
    <w:rsid w:val="005606FB"/>
    <w:rsid w:val="005A71C2"/>
    <w:rsid w:val="005B5E2A"/>
    <w:rsid w:val="005B6434"/>
    <w:rsid w:val="005D62ED"/>
    <w:rsid w:val="005E31F1"/>
    <w:rsid w:val="005F00CE"/>
    <w:rsid w:val="005F0815"/>
    <w:rsid w:val="005F4E98"/>
    <w:rsid w:val="005F76D3"/>
    <w:rsid w:val="00612D3E"/>
    <w:rsid w:val="00641A9D"/>
    <w:rsid w:val="006467CB"/>
    <w:rsid w:val="00655BA8"/>
    <w:rsid w:val="00674FD6"/>
    <w:rsid w:val="006751B7"/>
    <w:rsid w:val="0068116B"/>
    <w:rsid w:val="006D0A7E"/>
    <w:rsid w:val="006E0AD4"/>
    <w:rsid w:val="006F4370"/>
    <w:rsid w:val="006F5865"/>
    <w:rsid w:val="00716553"/>
    <w:rsid w:val="00723C04"/>
    <w:rsid w:val="007463C4"/>
    <w:rsid w:val="00756E76"/>
    <w:rsid w:val="007623D2"/>
    <w:rsid w:val="00784374"/>
    <w:rsid w:val="007C62AB"/>
    <w:rsid w:val="007D4B6E"/>
    <w:rsid w:val="007D4D93"/>
    <w:rsid w:val="007E2A17"/>
    <w:rsid w:val="00811F31"/>
    <w:rsid w:val="00815B73"/>
    <w:rsid w:val="00824709"/>
    <w:rsid w:val="008601BA"/>
    <w:rsid w:val="00870C22"/>
    <w:rsid w:val="008746A5"/>
    <w:rsid w:val="00875812"/>
    <w:rsid w:val="00880F5F"/>
    <w:rsid w:val="008872ED"/>
    <w:rsid w:val="008A7872"/>
    <w:rsid w:val="008B39CD"/>
    <w:rsid w:val="008C2305"/>
    <w:rsid w:val="00920BCA"/>
    <w:rsid w:val="00930FA6"/>
    <w:rsid w:val="00957C23"/>
    <w:rsid w:val="00966D46"/>
    <w:rsid w:val="00987365"/>
    <w:rsid w:val="0099100B"/>
    <w:rsid w:val="00991121"/>
    <w:rsid w:val="0099305E"/>
    <w:rsid w:val="009A0756"/>
    <w:rsid w:val="009A5B82"/>
    <w:rsid w:val="009D026D"/>
    <w:rsid w:val="009D7658"/>
    <w:rsid w:val="009F1DE9"/>
    <w:rsid w:val="00A03890"/>
    <w:rsid w:val="00A05371"/>
    <w:rsid w:val="00A4056B"/>
    <w:rsid w:val="00A4511B"/>
    <w:rsid w:val="00A57470"/>
    <w:rsid w:val="00A71CC4"/>
    <w:rsid w:val="00AB5CD7"/>
    <w:rsid w:val="00AC4F26"/>
    <w:rsid w:val="00AC74BA"/>
    <w:rsid w:val="00AD1EB4"/>
    <w:rsid w:val="00AE6A71"/>
    <w:rsid w:val="00B228EF"/>
    <w:rsid w:val="00B3591A"/>
    <w:rsid w:val="00B56BC6"/>
    <w:rsid w:val="00B62A98"/>
    <w:rsid w:val="00B923FE"/>
    <w:rsid w:val="00BA451F"/>
    <w:rsid w:val="00BC190B"/>
    <w:rsid w:val="00BC1FE6"/>
    <w:rsid w:val="00BD166A"/>
    <w:rsid w:val="00BD5245"/>
    <w:rsid w:val="00BE2335"/>
    <w:rsid w:val="00BF2AE3"/>
    <w:rsid w:val="00C122A0"/>
    <w:rsid w:val="00C171BE"/>
    <w:rsid w:val="00C2003B"/>
    <w:rsid w:val="00C23F05"/>
    <w:rsid w:val="00C57F68"/>
    <w:rsid w:val="00C606B9"/>
    <w:rsid w:val="00C83CEE"/>
    <w:rsid w:val="00C85A6E"/>
    <w:rsid w:val="00C9329F"/>
    <w:rsid w:val="00CA0017"/>
    <w:rsid w:val="00CA1F41"/>
    <w:rsid w:val="00CB3D2C"/>
    <w:rsid w:val="00CC5135"/>
    <w:rsid w:val="00CD5989"/>
    <w:rsid w:val="00CE4A1C"/>
    <w:rsid w:val="00CF22D8"/>
    <w:rsid w:val="00CF3139"/>
    <w:rsid w:val="00D07475"/>
    <w:rsid w:val="00D25F34"/>
    <w:rsid w:val="00D27364"/>
    <w:rsid w:val="00D320AD"/>
    <w:rsid w:val="00D35D86"/>
    <w:rsid w:val="00D375D8"/>
    <w:rsid w:val="00D40673"/>
    <w:rsid w:val="00D90031"/>
    <w:rsid w:val="00DA3E2D"/>
    <w:rsid w:val="00DA6064"/>
    <w:rsid w:val="00DB44EC"/>
    <w:rsid w:val="00DC27F2"/>
    <w:rsid w:val="00E046D6"/>
    <w:rsid w:val="00E05FDA"/>
    <w:rsid w:val="00E15F17"/>
    <w:rsid w:val="00E5068D"/>
    <w:rsid w:val="00E56927"/>
    <w:rsid w:val="00E61136"/>
    <w:rsid w:val="00E642B3"/>
    <w:rsid w:val="00E653D1"/>
    <w:rsid w:val="00E950B8"/>
    <w:rsid w:val="00EA495A"/>
    <w:rsid w:val="00EB5819"/>
    <w:rsid w:val="00EE1371"/>
    <w:rsid w:val="00EE1BE5"/>
    <w:rsid w:val="00EF07D0"/>
    <w:rsid w:val="00EF2DC1"/>
    <w:rsid w:val="00EF377B"/>
    <w:rsid w:val="00F1184B"/>
    <w:rsid w:val="00F164A7"/>
    <w:rsid w:val="00F26EA9"/>
    <w:rsid w:val="00F365F0"/>
    <w:rsid w:val="00F46525"/>
    <w:rsid w:val="00F7515E"/>
    <w:rsid w:val="00F91B72"/>
    <w:rsid w:val="00FA7819"/>
    <w:rsid w:val="00FB7730"/>
    <w:rsid w:val="00FC199E"/>
    <w:rsid w:val="00FC4BAA"/>
    <w:rsid w:val="00FE47F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C4"/>
    <w:pPr>
      <w:spacing w:after="200" w:line="276" w:lineRule="auto"/>
    </w:pPr>
    <w:rPr>
      <w:sz w:val="22"/>
      <w:szCs w:val="22"/>
      <w:lang w:eastAsia="en-US"/>
    </w:rPr>
  </w:style>
  <w:style w:type="paragraph" w:styleId="Ttulo1">
    <w:name w:val="heading 1"/>
    <w:basedOn w:val="Normal"/>
    <w:next w:val="Normal"/>
    <w:link w:val="Ttulo1Car"/>
    <w:uiPriority w:val="9"/>
    <w:qFormat/>
    <w:rsid w:val="00434F8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qFormat/>
    <w:rsid w:val="00434F81"/>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4F81"/>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434F81"/>
    <w:rPr>
      <w:rFonts w:ascii="Cambria" w:eastAsia="Times New Roman" w:hAnsi="Cambria" w:cs="Times New Roman"/>
      <w:b/>
      <w:bCs/>
      <w:color w:val="4F81BD"/>
      <w:sz w:val="26"/>
      <w:szCs w:val="26"/>
    </w:rPr>
  </w:style>
  <w:style w:type="paragraph" w:styleId="Ttulo">
    <w:name w:val="Title"/>
    <w:basedOn w:val="Normal"/>
    <w:next w:val="Normal"/>
    <w:link w:val="TtuloCar"/>
    <w:uiPriority w:val="10"/>
    <w:qFormat/>
    <w:rsid w:val="00434F8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434F81"/>
    <w:rPr>
      <w:rFonts w:ascii="Cambria" w:eastAsia="Times New Roman" w:hAnsi="Cambria" w:cs="Times New Roman"/>
      <w:color w:val="17365D"/>
      <w:spacing w:val="5"/>
      <w:kern w:val="28"/>
      <w:sz w:val="52"/>
      <w:szCs w:val="52"/>
    </w:rPr>
  </w:style>
  <w:style w:type="paragraph" w:styleId="Textoindependiente">
    <w:name w:val="Body Text"/>
    <w:basedOn w:val="Normal"/>
    <w:link w:val="TextoindependienteCar"/>
    <w:uiPriority w:val="99"/>
    <w:unhideWhenUsed/>
    <w:rsid w:val="00434F81"/>
    <w:pPr>
      <w:spacing w:after="120"/>
    </w:pPr>
  </w:style>
  <w:style w:type="character" w:customStyle="1" w:styleId="TextoindependienteCar">
    <w:name w:val="Texto independiente Car"/>
    <w:basedOn w:val="Fuentedeprrafopredeter"/>
    <w:link w:val="Textoindependiente"/>
    <w:uiPriority w:val="99"/>
    <w:rsid w:val="00434F81"/>
  </w:style>
  <w:style w:type="paragraph" w:styleId="Textoindependienteprimerasangra">
    <w:name w:val="Body Text First Indent"/>
    <w:basedOn w:val="Textoindependiente"/>
    <w:link w:val="TextoindependienteprimerasangraCar"/>
    <w:uiPriority w:val="99"/>
    <w:unhideWhenUsed/>
    <w:rsid w:val="00434F8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34F81"/>
  </w:style>
  <w:style w:type="paragraph" w:styleId="Sangradetextonormal">
    <w:name w:val="Body Text Indent"/>
    <w:basedOn w:val="Normal"/>
    <w:link w:val="SangradetextonormalCar"/>
    <w:uiPriority w:val="99"/>
    <w:semiHidden/>
    <w:unhideWhenUsed/>
    <w:rsid w:val="00434F81"/>
    <w:pPr>
      <w:spacing w:after="120"/>
      <w:ind w:left="283"/>
    </w:pPr>
  </w:style>
  <w:style w:type="character" w:customStyle="1" w:styleId="SangradetextonormalCar">
    <w:name w:val="Sangría de texto normal Car"/>
    <w:basedOn w:val="Fuentedeprrafopredeter"/>
    <w:link w:val="Sangradetextonormal"/>
    <w:uiPriority w:val="99"/>
    <w:semiHidden/>
    <w:rsid w:val="00434F81"/>
  </w:style>
  <w:style w:type="paragraph" w:styleId="Textoindependienteprimerasangra2">
    <w:name w:val="Body Text First Indent 2"/>
    <w:basedOn w:val="Sangradetextonormal"/>
    <w:link w:val="Textoindependienteprimerasangra2Car"/>
    <w:uiPriority w:val="99"/>
    <w:unhideWhenUsed/>
    <w:rsid w:val="00434F8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4F81"/>
  </w:style>
  <w:style w:type="paragraph" w:styleId="NormalWeb">
    <w:name w:val="Normal (Web)"/>
    <w:basedOn w:val="Normal"/>
    <w:uiPriority w:val="99"/>
    <w:unhideWhenUsed/>
    <w:rsid w:val="008B39CD"/>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61631584">
      <w:bodyDiv w:val="1"/>
      <w:marLeft w:val="0"/>
      <w:marRight w:val="0"/>
      <w:marTop w:val="0"/>
      <w:marBottom w:val="0"/>
      <w:divBdr>
        <w:top w:val="none" w:sz="0" w:space="0" w:color="auto"/>
        <w:left w:val="none" w:sz="0" w:space="0" w:color="auto"/>
        <w:bottom w:val="none" w:sz="0" w:space="0" w:color="auto"/>
        <w:right w:val="none" w:sz="0" w:space="0" w:color="auto"/>
      </w:divBdr>
    </w:div>
    <w:div w:id="173300829">
      <w:bodyDiv w:val="1"/>
      <w:marLeft w:val="0"/>
      <w:marRight w:val="0"/>
      <w:marTop w:val="0"/>
      <w:marBottom w:val="0"/>
      <w:divBdr>
        <w:top w:val="none" w:sz="0" w:space="0" w:color="auto"/>
        <w:left w:val="none" w:sz="0" w:space="0" w:color="auto"/>
        <w:bottom w:val="none" w:sz="0" w:space="0" w:color="auto"/>
        <w:right w:val="none" w:sz="0" w:space="0" w:color="auto"/>
      </w:divBdr>
    </w:div>
    <w:div w:id="608897791">
      <w:bodyDiv w:val="1"/>
      <w:marLeft w:val="0"/>
      <w:marRight w:val="0"/>
      <w:marTop w:val="0"/>
      <w:marBottom w:val="0"/>
      <w:divBdr>
        <w:top w:val="none" w:sz="0" w:space="0" w:color="auto"/>
        <w:left w:val="none" w:sz="0" w:space="0" w:color="auto"/>
        <w:bottom w:val="none" w:sz="0" w:space="0" w:color="auto"/>
        <w:right w:val="none" w:sz="0" w:space="0" w:color="auto"/>
      </w:divBdr>
    </w:div>
    <w:div w:id="1724671932">
      <w:bodyDiv w:val="1"/>
      <w:marLeft w:val="0"/>
      <w:marRight w:val="0"/>
      <w:marTop w:val="0"/>
      <w:marBottom w:val="0"/>
      <w:divBdr>
        <w:top w:val="none" w:sz="0" w:space="0" w:color="auto"/>
        <w:left w:val="none" w:sz="0" w:space="0" w:color="auto"/>
        <w:bottom w:val="none" w:sz="0" w:space="0" w:color="auto"/>
        <w:right w:val="none" w:sz="0" w:space="0" w:color="auto"/>
      </w:divBdr>
    </w:div>
    <w:div w:id="20033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2127</Words>
  <Characters>11700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TRABAJO PRÁCTICO N° 1</vt:lpstr>
    </vt:vector>
  </TitlesOfParts>
  <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PRÁCTICO N° 1</dc:title>
  <dc:creator>Loli</dc:creator>
  <cp:lastModifiedBy>Dr. Pedro Aberastury</cp:lastModifiedBy>
  <cp:revision>2</cp:revision>
  <dcterms:created xsi:type="dcterms:W3CDTF">2017-03-06T17:47:00Z</dcterms:created>
  <dcterms:modified xsi:type="dcterms:W3CDTF">2017-03-06T17:47:00Z</dcterms:modified>
</cp:coreProperties>
</file>